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C3" w:rsidRPr="00B528F5" w:rsidRDefault="00B528F5" w:rsidP="004904C3">
      <w:pPr>
        <w:rPr>
          <w:rFonts w:ascii="Verdana" w:eastAsia="Calibri" w:hAnsi="Verdana" w:cs="Arial"/>
          <w:b/>
          <w:color w:val="000000"/>
          <w:lang w:val="en-GB" w:eastAsia="en-US"/>
        </w:rPr>
      </w:pPr>
      <w:r w:rsidRPr="00B528F5">
        <w:rPr>
          <w:rFonts w:ascii="Verdana" w:eastAsia="Calibri" w:hAnsi="Verdana" w:cs="Arial"/>
          <w:b/>
          <w:color w:val="000000"/>
          <w:lang w:val="en-GB" w:eastAsia="en-US"/>
        </w:rPr>
        <w:t>INDUSTRIAL TOURISM AS A CHANCE FOR THE DIVERSIFICATION OF THE TOURISM OF THE PÉCS-MECSEK REGION</w:t>
      </w:r>
    </w:p>
    <w:p w:rsidR="00B528F5" w:rsidRDefault="00B528F5" w:rsidP="004904C3">
      <w:pPr>
        <w:rPr>
          <w:rFonts w:ascii="Verdana" w:eastAsia="Calibri" w:hAnsi="Verdana" w:cs="Arial"/>
          <w:color w:val="000000"/>
          <w:sz w:val="18"/>
          <w:szCs w:val="18"/>
          <w:lang w:val="en-GB" w:eastAsia="en-US"/>
        </w:rPr>
      </w:pPr>
    </w:p>
    <w:p w:rsidR="00B528F5" w:rsidRDefault="00B528F5" w:rsidP="004904C3">
      <w:pPr>
        <w:rPr>
          <w:rFonts w:ascii="Verdana" w:eastAsia="Calibri" w:hAnsi="Verdana" w:cs="Arial"/>
          <w:color w:val="000000"/>
          <w:sz w:val="18"/>
          <w:szCs w:val="18"/>
          <w:lang w:val="en-GB" w:eastAsia="en-US"/>
        </w:rPr>
      </w:pPr>
    </w:p>
    <w:p w:rsidR="004904C3" w:rsidRPr="00B528F5" w:rsidRDefault="004904C3" w:rsidP="004904C3">
      <w:pPr>
        <w:rPr>
          <w:rFonts w:ascii="Verdana" w:eastAsia="Calibri" w:hAnsi="Verdana" w:cs="Arial"/>
          <w:b/>
          <w:color w:val="000000"/>
          <w:sz w:val="18"/>
          <w:szCs w:val="18"/>
          <w:lang w:val="en-GB" w:eastAsia="en-US"/>
        </w:rPr>
      </w:pPr>
      <w:proofErr w:type="spellStart"/>
      <w:r w:rsidRPr="00B528F5">
        <w:rPr>
          <w:rFonts w:ascii="Verdana" w:eastAsia="Calibri" w:hAnsi="Verdana" w:cs="Arial"/>
          <w:b/>
          <w:color w:val="000000"/>
          <w:sz w:val="18"/>
          <w:szCs w:val="18"/>
          <w:lang w:val="en-GB" w:eastAsia="en-US"/>
        </w:rPr>
        <w:t>Réka</w:t>
      </w:r>
      <w:proofErr w:type="spellEnd"/>
      <w:r w:rsidRPr="00B528F5">
        <w:rPr>
          <w:rFonts w:ascii="Verdana" w:eastAsia="Calibri" w:hAnsi="Verdana" w:cs="Arial"/>
          <w:b/>
          <w:color w:val="000000"/>
          <w:sz w:val="18"/>
          <w:szCs w:val="18"/>
          <w:lang w:val="en-GB" w:eastAsia="en-US"/>
        </w:rPr>
        <w:t xml:space="preserve"> </w:t>
      </w:r>
      <w:proofErr w:type="spellStart"/>
      <w:r w:rsidRPr="00B528F5">
        <w:rPr>
          <w:rFonts w:ascii="Verdana" w:eastAsia="Calibri" w:hAnsi="Verdana" w:cs="Arial"/>
          <w:b/>
          <w:color w:val="000000"/>
          <w:sz w:val="18"/>
          <w:szCs w:val="18"/>
          <w:lang w:val="en-GB" w:eastAsia="en-US"/>
        </w:rPr>
        <w:t>Pintér</w:t>
      </w:r>
      <w:proofErr w:type="spellEnd"/>
    </w:p>
    <w:p w:rsidR="004904C3" w:rsidRPr="004904C3" w:rsidRDefault="004904C3" w:rsidP="004904C3">
      <w:pPr>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PhD Student</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iCs/>
          <w:color w:val="000000"/>
          <w:sz w:val="18"/>
          <w:szCs w:val="18"/>
          <w:lang w:val="hu-HU" w:eastAsia="en-US"/>
        </w:rPr>
        <w:t>Doctoral School of Earth Sciences</w:t>
      </w:r>
    </w:p>
    <w:p w:rsidR="004904C3" w:rsidRPr="004904C3" w:rsidRDefault="004904C3" w:rsidP="004904C3">
      <w:pPr>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Institute of Geography</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iCs/>
          <w:color w:val="000000"/>
          <w:sz w:val="18"/>
          <w:szCs w:val="18"/>
          <w:lang w:val="hu-HU" w:eastAsia="en-US"/>
        </w:rPr>
        <w:t>University of Pécs</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color w:val="000000"/>
          <w:sz w:val="18"/>
          <w:szCs w:val="18"/>
          <w:lang w:val="hu-HU" w:eastAsia="en-US"/>
        </w:rPr>
        <w:t>Ifjúság útja 6. 7624 Pécs, Baranya, Hungary</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iCs/>
          <w:color w:val="000000"/>
          <w:sz w:val="18"/>
          <w:szCs w:val="18"/>
          <w:lang w:val="hu-HU" w:eastAsia="en-US"/>
        </w:rPr>
        <w:t xml:space="preserve">e-mail: </w:t>
      </w:r>
      <w:r w:rsidRPr="00B528F5">
        <w:rPr>
          <w:rFonts w:ascii="Verdana" w:eastAsia="Calibri" w:hAnsi="Verdana" w:cs="Arial"/>
          <w:iCs/>
          <w:sz w:val="18"/>
          <w:szCs w:val="18"/>
          <w:lang w:val="hu-HU" w:eastAsia="en-US"/>
        </w:rPr>
        <w:t>reka1228@gamma.ttk.pte.hu</w:t>
      </w:r>
    </w:p>
    <w:p w:rsidR="00B528F5" w:rsidRDefault="00B528F5" w:rsidP="004904C3">
      <w:pPr>
        <w:rPr>
          <w:rFonts w:ascii="Verdana" w:eastAsia="Calibri" w:hAnsi="Verdana" w:cs="Arial"/>
          <w:iCs/>
          <w:color w:val="000000"/>
          <w:sz w:val="18"/>
          <w:szCs w:val="18"/>
          <w:lang w:val="hu-HU" w:eastAsia="en-US"/>
        </w:rPr>
      </w:pPr>
    </w:p>
    <w:p w:rsidR="004904C3" w:rsidRPr="00B528F5" w:rsidRDefault="004904C3" w:rsidP="004904C3">
      <w:pPr>
        <w:rPr>
          <w:rFonts w:ascii="Verdana" w:eastAsia="Calibri" w:hAnsi="Verdana" w:cs="Arial"/>
          <w:b/>
          <w:iCs/>
          <w:color w:val="000000"/>
          <w:sz w:val="18"/>
          <w:szCs w:val="18"/>
          <w:lang w:val="hu-HU" w:eastAsia="en-US"/>
        </w:rPr>
      </w:pPr>
      <w:r w:rsidRPr="00B528F5">
        <w:rPr>
          <w:rFonts w:ascii="Verdana" w:eastAsia="Calibri" w:hAnsi="Verdana" w:cs="Arial"/>
          <w:b/>
          <w:iCs/>
          <w:color w:val="000000"/>
          <w:sz w:val="18"/>
          <w:szCs w:val="18"/>
          <w:lang w:val="hu-HU" w:eastAsia="en-US"/>
        </w:rPr>
        <w:t>János Csapó</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iCs/>
          <w:color w:val="000000"/>
          <w:sz w:val="18"/>
          <w:szCs w:val="18"/>
          <w:lang w:val="hu-HU" w:eastAsia="en-US"/>
        </w:rPr>
        <w:t>PhD., Associate Professor</w:t>
      </w:r>
    </w:p>
    <w:p w:rsidR="004904C3" w:rsidRPr="004904C3" w:rsidRDefault="004904C3" w:rsidP="004904C3">
      <w:pPr>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Department of Tourism</w:t>
      </w:r>
    </w:p>
    <w:p w:rsidR="004904C3" w:rsidRPr="004904C3" w:rsidRDefault="004904C3" w:rsidP="004904C3">
      <w:pPr>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Institute of Geography</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iCs/>
          <w:color w:val="000000"/>
          <w:sz w:val="18"/>
          <w:szCs w:val="18"/>
          <w:lang w:val="hu-HU" w:eastAsia="en-US"/>
        </w:rPr>
        <w:t>University of Pécs</w:t>
      </w:r>
    </w:p>
    <w:p w:rsidR="004904C3" w:rsidRPr="004904C3" w:rsidRDefault="004904C3" w:rsidP="004904C3">
      <w:pPr>
        <w:rPr>
          <w:rFonts w:ascii="Verdana" w:eastAsia="Calibri" w:hAnsi="Verdana" w:cs="Arial"/>
          <w:iCs/>
          <w:color w:val="000000"/>
          <w:sz w:val="18"/>
          <w:szCs w:val="18"/>
          <w:lang w:val="hu-HU" w:eastAsia="en-US"/>
        </w:rPr>
      </w:pPr>
      <w:r w:rsidRPr="004904C3">
        <w:rPr>
          <w:rFonts w:ascii="Verdana" w:eastAsia="Calibri" w:hAnsi="Verdana" w:cs="Arial"/>
          <w:color w:val="000000"/>
          <w:sz w:val="18"/>
          <w:szCs w:val="18"/>
          <w:lang w:val="hu-HU" w:eastAsia="en-US"/>
        </w:rPr>
        <w:t>Ifjúság útja 6. 7624 Pécs, Baranya, Hungary</w:t>
      </w:r>
    </w:p>
    <w:p w:rsidR="004904C3" w:rsidRPr="004904C3" w:rsidRDefault="004904C3" w:rsidP="004904C3">
      <w:pPr>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e-mail:csapoj@gamma.ttk.pte.hu</w:t>
      </w:r>
    </w:p>
    <w:p w:rsidR="00B528F5" w:rsidRDefault="00B528F5" w:rsidP="004904C3">
      <w:pPr>
        <w:rPr>
          <w:rFonts w:ascii="Verdana" w:eastAsia="Calibri" w:hAnsi="Verdana" w:cs="Arial"/>
          <w:color w:val="000000"/>
          <w:sz w:val="18"/>
          <w:szCs w:val="18"/>
          <w:lang w:val="en-GB" w:eastAsia="en-US"/>
        </w:rPr>
      </w:pPr>
    </w:p>
    <w:p w:rsidR="004904C3" w:rsidRPr="004904C3" w:rsidRDefault="004904C3" w:rsidP="004904C3">
      <w:pPr>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UDK:</w:t>
      </w:r>
      <w:r w:rsidR="000C71C2">
        <w:rPr>
          <w:rFonts w:ascii="Verdana" w:eastAsia="Calibri" w:hAnsi="Verdana" w:cs="Arial"/>
          <w:color w:val="000000"/>
          <w:sz w:val="18"/>
          <w:szCs w:val="18"/>
          <w:lang w:val="en-GB" w:eastAsia="en-US"/>
        </w:rPr>
        <w:t xml:space="preserve"> </w:t>
      </w:r>
      <w:r w:rsidR="000C71C2" w:rsidRPr="00B312C7">
        <w:rPr>
          <w:rFonts w:ascii="Verdana" w:eastAsia="Calibri" w:hAnsi="Verdana" w:cs="Arial"/>
          <w:color w:val="000000"/>
          <w:sz w:val="18"/>
          <w:szCs w:val="18"/>
          <w:lang w:val="en-US" w:eastAsia="en-US"/>
        </w:rPr>
        <w:t>338.483.12:338.45</w:t>
      </w:r>
      <w:r w:rsidR="000C71C2" w:rsidRPr="00B312C7">
        <w:rPr>
          <w:rFonts w:ascii="Verdana" w:hAnsi="Verdana"/>
          <w:bCs/>
          <w:color w:val="333333"/>
          <w:sz w:val="18"/>
          <w:szCs w:val="18"/>
          <w:shd w:val="clear" w:color="auto" w:fill="FFFFFF"/>
        </w:rPr>
        <w:t>(439PEC)</w:t>
      </w:r>
    </w:p>
    <w:p w:rsidR="004904C3" w:rsidRPr="004904C3" w:rsidRDefault="004904C3" w:rsidP="004904C3">
      <w:pPr>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COBISS:</w:t>
      </w:r>
      <w:r w:rsidR="000C71C2">
        <w:rPr>
          <w:rFonts w:ascii="Verdana" w:eastAsia="Calibri" w:hAnsi="Verdana" w:cs="Arial"/>
          <w:color w:val="000000"/>
          <w:sz w:val="18"/>
          <w:szCs w:val="18"/>
          <w:lang w:val="en-GB" w:eastAsia="en-US"/>
        </w:rPr>
        <w:t xml:space="preserve"> 1.01</w:t>
      </w:r>
    </w:p>
    <w:p w:rsidR="00B528F5" w:rsidRDefault="00B528F5" w:rsidP="00B528F5">
      <w:pPr>
        <w:rPr>
          <w:rFonts w:ascii="Verdana" w:eastAsia="Calibri" w:hAnsi="Verdana" w:cs="Arial"/>
          <w:color w:val="000000"/>
          <w:sz w:val="18"/>
          <w:szCs w:val="18"/>
          <w:lang w:val="hu-HU" w:eastAsia="en-US"/>
        </w:rPr>
      </w:pPr>
    </w:p>
    <w:p w:rsidR="00B528F5" w:rsidRPr="00753028" w:rsidRDefault="00B528F5" w:rsidP="00B528F5">
      <w:pPr>
        <w:rPr>
          <w:rFonts w:ascii="Verdana" w:eastAsia="Calibri" w:hAnsi="Verdana" w:cs="Arial"/>
          <w:b/>
          <w:i/>
          <w:color w:val="000000"/>
          <w:sz w:val="18"/>
          <w:szCs w:val="18"/>
          <w:lang w:val="hu-HU" w:eastAsia="en-US"/>
        </w:rPr>
      </w:pPr>
      <w:r w:rsidRPr="00753028">
        <w:rPr>
          <w:rFonts w:ascii="Verdana" w:eastAsia="Calibri" w:hAnsi="Verdana" w:cs="Arial"/>
          <w:b/>
          <w:i/>
          <w:color w:val="000000"/>
          <w:sz w:val="18"/>
          <w:szCs w:val="18"/>
          <w:lang w:val="hu-HU" w:eastAsia="en-US"/>
        </w:rPr>
        <w:t xml:space="preserve">Abstract </w:t>
      </w:r>
    </w:p>
    <w:p w:rsidR="004904C3" w:rsidRPr="00B528F5" w:rsidRDefault="004904C3" w:rsidP="004904C3">
      <w:pPr>
        <w:rPr>
          <w:rFonts w:ascii="Verdana" w:eastAsia="Calibri" w:hAnsi="Verdana" w:cs="Arial"/>
          <w:b/>
          <w:color w:val="000000"/>
          <w:sz w:val="16"/>
          <w:szCs w:val="16"/>
          <w:lang w:val="en-GB" w:eastAsia="en-US"/>
        </w:rPr>
      </w:pPr>
      <w:r w:rsidRPr="00B528F5">
        <w:rPr>
          <w:rFonts w:ascii="Verdana" w:eastAsia="Calibri" w:hAnsi="Verdana" w:cs="Arial"/>
          <w:b/>
          <w:color w:val="000000"/>
          <w:sz w:val="16"/>
          <w:szCs w:val="16"/>
          <w:lang w:val="en-GB" w:eastAsia="en-US"/>
        </w:rPr>
        <w:t xml:space="preserve">Industrial tourism as a chance for the diversification of the tourism of the </w:t>
      </w:r>
      <w:proofErr w:type="spellStart"/>
      <w:r w:rsidRPr="00B528F5">
        <w:rPr>
          <w:rFonts w:ascii="Verdana" w:eastAsia="Calibri" w:hAnsi="Verdana" w:cs="Arial"/>
          <w:b/>
          <w:color w:val="000000"/>
          <w:sz w:val="16"/>
          <w:szCs w:val="16"/>
          <w:lang w:val="en-GB" w:eastAsia="en-US"/>
        </w:rPr>
        <w:t>Pécs-Mecsek</w:t>
      </w:r>
      <w:proofErr w:type="spellEnd"/>
      <w:r w:rsidRPr="00B528F5">
        <w:rPr>
          <w:rFonts w:ascii="Verdana" w:eastAsia="Calibri" w:hAnsi="Verdana" w:cs="Arial"/>
          <w:b/>
          <w:color w:val="000000"/>
          <w:sz w:val="16"/>
          <w:szCs w:val="16"/>
          <w:lang w:val="en-GB" w:eastAsia="en-US"/>
        </w:rPr>
        <w:t xml:space="preserve"> region</w:t>
      </w:r>
    </w:p>
    <w:p w:rsidR="004904C3" w:rsidRPr="00B528F5" w:rsidRDefault="004904C3" w:rsidP="00B528F5">
      <w:pPr>
        <w:jc w:val="both"/>
        <w:rPr>
          <w:rFonts w:ascii="Verdana" w:eastAsia="Calibri" w:hAnsi="Verdana" w:cs="Arial"/>
          <w:color w:val="000000"/>
          <w:sz w:val="16"/>
          <w:szCs w:val="16"/>
          <w:lang w:val="en-GB" w:eastAsia="en-US"/>
        </w:rPr>
      </w:pPr>
      <w:r w:rsidRPr="00B528F5">
        <w:rPr>
          <w:rFonts w:ascii="Verdana" w:eastAsia="Calibri" w:hAnsi="Verdana" w:cs="Arial"/>
          <w:color w:val="000000"/>
          <w:sz w:val="16"/>
          <w:szCs w:val="16"/>
          <w:lang w:val="en-GB" w:eastAsia="en-US"/>
        </w:rPr>
        <w:t xml:space="preserve">The present article intends to reveal the industrial tourism potential of the </w:t>
      </w:r>
      <w:proofErr w:type="spellStart"/>
      <w:r w:rsidRPr="00B528F5">
        <w:rPr>
          <w:rFonts w:ascii="Verdana" w:eastAsia="Calibri" w:hAnsi="Verdana" w:cs="Arial"/>
          <w:color w:val="000000"/>
          <w:sz w:val="16"/>
          <w:szCs w:val="16"/>
          <w:lang w:val="en-GB" w:eastAsia="en-US"/>
        </w:rPr>
        <w:t>Pécs-Mecsek</w:t>
      </w:r>
      <w:proofErr w:type="spellEnd"/>
      <w:r w:rsidRPr="00B528F5">
        <w:rPr>
          <w:rFonts w:ascii="Verdana" w:eastAsia="Calibri" w:hAnsi="Verdana" w:cs="Arial"/>
          <w:color w:val="000000"/>
          <w:sz w:val="16"/>
          <w:szCs w:val="16"/>
          <w:lang w:val="en-GB" w:eastAsia="en-US"/>
        </w:rPr>
        <w:t xml:space="preserve"> region in Hungary where we believe there is an adequate potential of the present industrial heritage but only a limited or rather poor utilisation is realised in the research area in this respect. The possible utilisation of the industrial heritage would be useful since the area is facing a stagnating tourism industry and position losses in the latter period so the authors believe that the chance for the renewal of tourism product development could also be provided by the industrial heritage tourism in the analysed region.</w:t>
      </w:r>
    </w:p>
    <w:p w:rsidR="004904C3" w:rsidRPr="00B528F5" w:rsidRDefault="004904C3" w:rsidP="004904C3">
      <w:pPr>
        <w:rPr>
          <w:rFonts w:ascii="Verdana" w:eastAsia="Calibri" w:hAnsi="Verdana" w:cs="Arial"/>
          <w:b/>
          <w:i/>
          <w:color w:val="000000"/>
          <w:sz w:val="18"/>
          <w:szCs w:val="18"/>
          <w:lang w:val="en-GB" w:eastAsia="en-US"/>
        </w:rPr>
      </w:pPr>
      <w:r w:rsidRPr="00B528F5">
        <w:rPr>
          <w:rFonts w:ascii="Verdana" w:eastAsia="Calibri" w:hAnsi="Verdana" w:cs="Arial"/>
          <w:b/>
          <w:i/>
          <w:color w:val="000000"/>
          <w:sz w:val="18"/>
          <w:szCs w:val="18"/>
          <w:lang w:val="en-GB" w:eastAsia="en-US"/>
        </w:rPr>
        <w:t>Key words</w:t>
      </w:r>
    </w:p>
    <w:p w:rsidR="004904C3" w:rsidRPr="00B528F5" w:rsidRDefault="004904C3" w:rsidP="004904C3">
      <w:pPr>
        <w:rPr>
          <w:rFonts w:ascii="Verdana" w:eastAsia="Calibri" w:hAnsi="Verdana" w:cs="Arial"/>
          <w:color w:val="000000"/>
          <w:sz w:val="16"/>
          <w:szCs w:val="16"/>
          <w:lang w:val="en-GB" w:eastAsia="en-US"/>
        </w:rPr>
      </w:pPr>
      <w:r w:rsidRPr="00B528F5">
        <w:rPr>
          <w:rFonts w:ascii="Verdana" w:eastAsia="Calibri" w:hAnsi="Verdana" w:cs="Arial"/>
          <w:color w:val="000000"/>
          <w:sz w:val="16"/>
          <w:szCs w:val="16"/>
          <w:lang w:val="en-GB" w:eastAsia="en-US"/>
        </w:rPr>
        <w:t xml:space="preserve">Industrial heritage, </w:t>
      </w:r>
      <w:proofErr w:type="spellStart"/>
      <w:r w:rsidRPr="00B528F5">
        <w:rPr>
          <w:rFonts w:ascii="Verdana" w:eastAsia="Calibri" w:hAnsi="Verdana" w:cs="Arial"/>
          <w:color w:val="000000"/>
          <w:sz w:val="16"/>
          <w:szCs w:val="16"/>
          <w:lang w:val="en-GB" w:eastAsia="en-US"/>
        </w:rPr>
        <w:t>Pécs-Mecsek</w:t>
      </w:r>
      <w:proofErr w:type="spellEnd"/>
      <w:r w:rsidRPr="00B528F5">
        <w:rPr>
          <w:rFonts w:ascii="Verdana" w:eastAsia="Calibri" w:hAnsi="Verdana" w:cs="Arial"/>
          <w:color w:val="000000"/>
          <w:sz w:val="16"/>
          <w:szCs w:val="16"/>
          <w:lang w:val="en-GB" w:eastAsia="en-US"/>
        </w:rPr>
        <w:t xml:space="preserve">, tourism diversification, </w:t>
      </w:r>
      <w:r w:rsidRPr="00B528F5">
        <w:rPr>
          <w:rFonts w:ascii="Verdana" w:eastAsia="Calibri" w:hAnsi="Verdana" w:cs="Arial"/>
          <w:color w:val="000000"/>
          <w:sz w:val="16"/>
          <w:szCs w:val="16"/>
          <w:lang w:val="hu-HU" w:eastAsia="en-US"/>
        </w:rPr>
        <w:t>thematic route, product innovation, culture, functional change</w:t>
      </w: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B528F5" w:rsidRDefault="00B528F5" w:rsidP="004904C3">
      <w:pPr>
        <w:rPr>
          <w:rFonts w:ascii="Verdana" w:eastAsia="Calibri" w:hAnsi="Verdana" w:cs="Arial"/>
          <w:i/>
          <w:color w:val="000000"/>
          <w:sz w:val="18"/>
          <w:szCs w:val="18"/>
          <w:lang w:val="en-GB" w:eastAsia="en-US"/>
        </w:rPr>
      </w:pPr>
    </w:p>
    <w:p w:rsidR="004904C3" w:rsidRPr="00B528F5" w:rsidRDefault="00B528F5" w:rsidP="004904C3">
      <w:pPr>
        <w:rPr>
          <w:rFonts w:ascii="Verdana" w:eastAsia="Calibri" w:hAnsi="Verdana" w:cs="Arial"/>
          <w:i/>
          <w:color w:val="000000"/>
          <w:sz w:val="18"/>
          <w:szCs w:val="18"/>
          <w:lang w:val="en-GB" w:eastAsia="en-US"/>
        </w:rPr>
      </w:pPr>
      <w:proofErr w:type="spellStart"/>
      <w:r w:rsidRPr="00B528F5">
        <w:rPr>
          <w:rFonts w:ascii="Verdana" w:eastAsia="Calibri" w:hAnsi="Verdana" w:cs="Arial"/>
          <w:i/>
          <w:color w:val="000000"/>
          <w:sz w:val="18"/>
          <w:szCs w:val="18"/>
          <w:lang w:val="en-GB" w:eastAsia="en-US"/>
        </w:rPr>
        <w:t>Uredništvo</w:t>
      </w:r>
      <w:proofErr w:type="spellEnd"/>
      <w:r w:rsidRPr="00B528F5">
        <w:rPr>
          <w:rFonts w:ascii="Verdana" w:eastAsia="Calibri" w:hAnsi="Verdana" w:cs="Arial"/>
          <w:i/>
          <w:color w:val="000000"/>
          <w:sz w:val="18"/>
          <w:szCs w:val="18"/>
          <w:lang w:val="en-GB" w:eastAsia="en-US"/>
        </w:rPr>
        <w:t xml:space="preserve"> je </w:t>
      </w:r>
      <w:proofErr w:type="spellStart"/>
      <w:r w:rsidRPr="00B528F5">
        <w:rPr>
          <w:rFonts w:ascii="Verdana" w:eastAsia="Calibri" w:hAnsi="Verdana" w:cs="Arial"/>
          <w:i/>
          <w:color w:val="000000"/>
          <w:sz w:val="18"/>
          <w:szCs w:val="18"/>
          <w:lang w:val="en-GB" w:eastAsia="en-US"/>
        </w:rPr>
        <w:t>članek</w:t>
      </w:r>
      <w:proofErr w:type="spellEnd"/>
      <w:r w:rsidRPr="00B528F5">
        <w:rPr>
          <w:rFonts w:ascii="Verdana" w:eastAsia="Calibri" w:hAnsi="Verdana" w:cs="Arial"/>
          <w:i/>
          <w:color w:val="000000"/>
          <w:sz w:val="18"/>
          <w:szCs w:val="18"/>
          <w:lang w:val="en-GB" w:eastAsia="en-US"/>
        </w:rPr>
        <w:t xml:space="preserve"> </w:t>
      </w:r>
      <w:proofErr w:type="spellStart"/>
      <w:r w:rsidRPr="00B528F5">
        <w:rPr>
          <w:rFonts w:ascii="Verdana" w:eastAsia="Calibri" w:hAnsi="Verdana" w:cs="Arial"/>
          <w:i/>
          <w:color w:val="000000"/>
          <w:sz w:val="18"/>
          <w:szCs w:val="18"/>
          <w:lang w:val="en-GB" w:eastAsia="en-US"/>
        </w:rPr>
        <w:t>prejelo</w:t>
      </w:r>
      <w:proofErr w:type="spellEnd"/>
      <w:r w:rsidRPr="00B528F5">
        <w:rPr>
          <w:rFonts w:ascii="Verdana" w:eastAsia="Calibri" w:hAnsi="Verdana" w:cs="Arial"/>
          <w:i/>
          <w:color w:val="000000"/>
          <w:sz w:val="18"/>
          <w:szCs w:val="18"/>
          <w:lang w:val="en-GB" w:eastAsia="en-US"/>
        </w:rPr>
        <w:t xml:space="preserve"> 9. 11. 2016</w:t>
      </w:r>
      <w:r w:rsidR="004904C3" w:rsidRPr="00B528F5">
        <w:rPr>
          <w:rFonts w:ascii="Verdana" w:eastAsia="Calibri" w:hAnsi="Verdana" w:cs="Arial"/>
          <w:i/>
          <w:color w:val="000000"/>
          <w:sz w:val="18"/>
          <w:szCs w:val="18"/>
          <w:lang w:val="en-GB" w:eastAsia="en-US"/>
        </w:rPr>
        <w:br w:type="page"/>
      </w:r>
    </w:p>
    <w:p w:rsidR="004904C3" w:rsidRPr="00B528F5" w:rsidRDefault="004904C3" w:rsidP="00B528F5">
      <w:pPr>
        <w:numPr>
          <w:ilvl w:val="0"/>
          <w:numId w:val="18"/>
        </w:numPr>
        <w:ind w:left="284" w:hanging="284"/>
        <w:jc w:val="both"/>
        <w:rPr>
          <w:rFonts w:ascii="Verdana" w:eastAsia="Calibri" w:hAnsi="Verdana" w:cs="Arial"/>
          <w:b/>
          <w:color w:val="000000"/>
          <w:sz w:val="18"/>
          <w:szCs w:val="18"/>
          <w:lang w:val="en-GB" w:eastAsia="en-US"/>
        </w:rPr>
      </w:pPr>
      <w:r w:rsidRPr="00B528F5">
        <w:rPr>
          <w:rFonts w:ascii="Verdana" w:eastAsia="Calibri" w:hAnsi="Verdana" w:cs="Arial"/>
          <w:b/>
          <w:color w:val="000000"/>
          <w:sz w:val="18"/>
          <w:szCs w:val="18"/>
          <w:lang w:val="en-GB" w:eastAsia="en-US"/>
        </w:rPr>
        <w:lastRenderedPageBreak/>
        <w:t xml:space="preserve">Introduction </w:t>
      </w:r>
    </w:p>
    <w:p w:rsidR="00B528F5"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By today the tourism world market creates a coherent, interdependent system where the supply and demand side went through significant changes both in time and space taking into consideration quantitative and qualitative aspects alike. Newer and newer destinations are connected to international and domestic tourism and in this challenging competition only those areas and places of interest can survive which matches to the increasing quality expectations (Hall 2004, Meyer 2011, </w:t>
      </w:r>
      <w:proofErr w:type="spellStart"/>
      <w:proofErr w:type="gramStart"/>
      <w:r w:rsidRPr="004904C3">
        <w:rPr>
          <w:rFonts w:ascii="Verdana" w:eastAsia="Calibri" w:hAnsi="Verdana" w:cs="Arial"/>
          <w:color w:val="000000"/>
          <w:sz w:val="18"/>
          <w:szCs w:val="18"/>
          <w:lang w:val="en-GB" w:eastAsia="en-US"/>
        </w:rPr>
        <w:t>Michalkó</w:t>
      </w:r>
      <w:proofErr w:type="spellEnd"/>
      <w:proofErr w:type="gramEnd"/>
      <w:r w:rsidRPr="004904C3">
        <w:rPr>
          <w:rFonts w:ascii="Verdana" w:eastAsia="Calibri" w:hAnsi="Verdana" w:cs="Arial"/>
          <w:color w:val="000000"/>
          <w:sz w:val="18"/>
          <w:szCs w:val="18"/>
          <w:lang w:val="en-GB" w:eastAsia="en-US"/>
        </w:rPr>
        <w:t xml:space="preserve"> 2010).</w:t>
      </w:r>
    </w:p>
    <w:p w:rsidR="00B528F5" w:rsidRPr="004904C3"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In the recent years, due to the changes of these tourism trends, an increasing number of travellers need different type of recreational and tourism services and it becomes a fact that considering their motivations, in the 21</w:t>
      </w:r>
      <w:r w:rsidRPr="004904C3">
        <w:rPr>
          <w:rFonts w:ascii="Verdana" w:eastAsia="Calibri" w:hAnsi="Verdana" w:cs="Arial"/>
          <w:color w:val="000000"/>
          <w:sz w:val="18"/>
          <w:szCs w:val="18"/>
          <w:vertAlign w:val="superscript"/>
          <w:lang w:val="en-GB" w:eastAsia="en-US"/>
        </w:rPr>
        <w:t>st</w:t>
      </w:r>
      <w:r w:rsidRPr="004904C3">
        <w:rPr>
          <w:rFonts w:ascii="Verdana" w:eastAsia="Calibri" w:hAnsi="Verdana" w:cs="Arial"/>
          <w:color w:val="000000"/>
          <w:sz w:val="18"/>
          <w:szCs w:val="18"/>
          <w:lang w:val="en-GB" w:eastAsia="en-US"/>
        </w:rPr>
        <w:t xml:space="preserve"> century, more and more importance is laid on getting experiences, learning and sustainability for the tourists (</w:t>
      </w:r>
      <w:proofErr w:type="spellStart"/>
      <w:r w:rsidRPr="004904C3">
        <w:rPr>
          <w:rFonts w:ascii="Verdana" w:eastAsia="Calibri" w:hAnsi="Verdana" w:cs="Arial"/>
          <w:color w:val="000000"/>
          <w:sz w:val="18"/>
          <w:szCs w:val="18"/>
          <w:lang w:val="en-GB" w:eastAsia="en-US"/>
        </w:rPr>
        <w:t>Dávid</w:t>
      </w:r>
      <w:proofErr w:type="spellEnd"/>
      <w:r w:rsidR="00B528F5">
        <w:rPr>
          <w:rFonts w:ascii="Verdana" w:eastAsia="Calibri" w:hAnsi="Verdana" w:cs="Arial"/>
          <w:color w:val="000000"/>
          <w:sz w:val="18"/>
          <w:szCs w:val="18"/>
          <w:lang w:val="en-GB" w:eastAsia="en-US"/>
        </w:rPr>
        <w:t xml:space="preserve">, </w:t>
      </w:r>
      <w:r w:rsidRPr="004904C3">
        <w:rPr>
          <w:rFonts w:ascii="Verdana" w:eastAsia="Calibri" w:hAnsi="Verdana" w:cs="Arial"/>
          <w:color w:val="000000"/>
          <w:sz w:val="18"/>
          <w:szCs w:val="18"/>
          <w:lang w:val="en-GB" w:eastAsia="en-US"/>
        </w:rPr>
        <w:t>Kovács 2012</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Michalkó</w:t>
      </w:r>
      <w:proofErr w:type="spellEnd"/>
      <w:r w:rsidRPr="004904C3">
        <w:rPr>
          <w:rFonts w:ascii="Verdana" w:eastAsia="Calibri" w:hAnsi="Verdana" w:cs="Arial"/>
          <w:color w:val="000000"/>
          <w:sz w:val="18"/>
          <w:szCs w:val="18"/>
          <w:lang w:val="en-GB" w:eastAsia="en-US"/>
        </w:rPr>
        <w:t xml:space="preserve"> 2012). </w:t>
      </w:r>
    </w:p>
    <w:p w:rsidR="00B528F5" w:rsidRPr="004904C3"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Taking into consideration the above mentioned, as a starting point, the topic of this research is provided by the recognition that cultural tourism is one of the most popular and most developing product of the tourism industry (</w:t>
      </w:r>
      <w:proofErr w:type="spellStart"/>
      <w:r w:rsidRPr="004904C3">
        <w:rPr>
          <w:rFonts w:ascii="Verdana" w:eastAsia="Calibri" w:hAnsi="Verdana" w:cs="Arial"/>
          <w:color w:val="000000"/>
          <w:sz w:val="18"/>
          <w:szCs w:val="18"/>
          <w:lang w:val="en-GB" w:eastAsia="en-US"/>
        </w:rPr>
        <w:t>Csapó</w:t>
      </w:r>
      <w:proofErr w:type="spellEnd"/>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Matesz</w:t>
      </w:r>
      <w:proofErr w:type="spellEnd"/>
      <w:r w:rsidRPr="004904C3">
        <w:rPr>
          <w:rFonts w:ascii="Verdana" w:eastAsia="Calibri" w:hAnsi="Verdana" w:cs="Arial"/>
          <w:color w:val="000000"/>
          <w:sz w:val="18"/>
          <w:szCs w:val="18"/>
          <w:lang w:val="en-GB" w:eastAsia="en-US"/>
        </w:rPr>
        <w:t xml:space="preserve"> 2007</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Csapó</w:t>
      </w:r>
      <w:proofErr w:type="spellEnd"/>
      <w:r w:rsidRPr="004904C3">
        <w:rPr>
          <w:rFonts w:ascii="Verdana" w:eastAsia="Calibri" w:hAnsi="Verdana" w:cs="Arial"/>
          <w:color w:val="000000"/>
          <w:sz w:val="18"/>
          <w:szCs w:val="18"/>
          <w:lang w:val="en-GB" w:eastAsia="en-US"/>
        </w:rPr>
        <w:t xml:space="preserve"> 2012) where industrial heritage and its tourism exploitation plays an important segment (Cameron 2000</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Xie</w:t>
      </w:r>
      <w:proofErr w:type="spellEnd"/>
      <w:r w:rsidRPr="004904C3">
        <w:rPr>
          <w:rFonts w:ascii="Verdana" w:eastAsia="Calibri" w:hAnsi="Verdana" w:cs="Arial"/>
          <w:color w:val="000000"/>
          <w:sz w:val="18"/>
          <w:szCs w:val="18"/>
          <w:lang w:val="en-GB" w:eastAsia="en-US"/>
        </w:rPr>
        <w:t xml:space="preserve"> 2015).</w:t>
      </w:r>
    </w:p>
    <w:p w:rsidR="00B528F5" w:rsidRPr="004904C3"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This exploitation in tourism experiences several decade long history in Western Europe and North America with successful practice (Li, </w:t>
      </w:r>
      <w:proofErr w:type="spellStart"/>
      <w:r w:rsidRPr="004904C3">
        <w:rPr>
          <w:rFonts w:ascii="Verdana" w:eastAsia="Calibri" w:hAnsi="Verdana" w:cs="Arial"/>
          <w:color w:val="000000"/>
          <w:sz w:val="18"/>
          <w:szCs w:val="18"/>
          <w:lang w:val="en-GB" w:eastAsia="en-US"/>
        </w:rPr>
        <w:t>Soyez</w:t>
      </w:r>
      <w:proofErr w:type="spellEnd"/>
      <w:r w:rsidRPr="004904C3">
        <w:rPr>
          <w:rFonts w:ascii="Verdana" w:eastAsia="Calibri" w:hAnsi="Verdana" w:cs="Arial"/>
          <w:color w:val="000000"/>
          <w:sz w:val="18"/>
          <w:szCs w:val="18"/>
          <w:lang w:val="en-GB" w:eastAsia="en-US"/>
        </w:rPr>
        <w:t xml:space="preserve"> 2006</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Schmidt 1988</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Cole 2004), however, in Hungary, besides that fact the we believe that the country possesses adequate supply, both the research and practical exploitation of industrial heritage is a lagging and incomplete topic. </w:t>
      </w:r>
    </w:p>
    <w:p w:rsidR="00B528F5" w:rsidRPr="004904C3"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The Hungarian researchers of tourism-geography mainly dealt with the theoretical and practical approach of cultural tourism (</w:t>
      </w:r>
      <w:proofErr w:type="spellStart"/>
      <w:r w:rsidRPr="004904C3">
        <w:rPr>
          <w:rFonts w:ascii="Verdana" w:eastAsia="Calibri" w:hAnsi="Verdana" w:cs="Arial"/>
          <w:color w:val="000000"/>
          <w:sz w:val="18"/>
          <w:szCs w:val="18"/>
          <w:lang w:val="en-GB" w:eastAsia="en-US"/>
        </w:rPr>
        <w:t>Ásványi</w:t>
      </w:r>
      <w:proofErr w:type="spellEnd"/>
      <w:r w:rsidRPr="004904C3">
        <w:rPr>
          <w:rFonts w:ascii="Verdana" w:eastAsia="Calibri" w:hAnsi="Verdana" w:cs="Arial"/>
          <w:color w:val="000000"/>
          <w:sz w:val="18"/>
          <w:szCs w:val="18"/>
          <w:lang w:val="en-GB" w:eastAsia="en-US"/>
        </w:rPr>
        <w:t xml:space="preserve"> 2014</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Jancsik</w:t>
      </w:r>
      <w:proofErr w:type="spellEnd"/>
      <w:r w:rsidRPr="004904C3">
        <w:rPr>
          <w:rFonts w:ascii="Verdana" w:eastAsia="Calibri" w:hAnsi="Verdana" w:cs="Arial"/>
          <w:color w:val="000000"/>
          <w:sz w:val="18"/>
          <w:szCs w:val="18"/>
          <w:lang w:val="en-GB" w:eastAsia="en-US"/>
        </w:rPr>
        <w:t xml:space="preserve"> 2014</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Bujdosó</w:t>
      </w:r>
      <w:proofErr w:type="spellEnd"/>
      <w:r w:rsidRPr="004904C3">
        <w:rPr>
          <w:rFonts w:ascii="Verdana" w:eastAsia="Calibri" w:hAnsi="Verdana" w:cs="Arial"/>
          <w:color w:val="000000"/>
          <w:sz w:val="18"/>
          <w:szCs w:val="18"/>
          <w:lang w:val="en-GB" w:eastAsia="en-US"/>
        </w:rPr>
        <w:t xml:space="preserve"> et al. 2013</w:t>
      </w:r>
      <w:r w:rsidR="00B528F5">
        <w:rPr>
          <w:rFonts w:ascii="Verdana" w:eastAsia="Calibri" w:hAnsi="Verdana" w:cs="Arial"/>
          <w:color w:val="000000"/>
          <w:sz w:val="18"/>
          <w:szCs w:val="18"/>
          <w:lang w:val="en-GB" w:eastAsia="en-US"/>
        </w:rPr>
        <w:t xml:space="preserve">; </w:t>
      </w:r>
      <w:proofErr w:type="spellStart"/>
      <w:r w:rsidR="00B528F5">
        <w:rPr>
          <w:rFonts w:ascii="Verdana" w:eastAsia="Calibri" w:hAnsi="Verdana" w:cs="Arial"/>
          <w:color w:val="000000"/>
          <w:sz w:val="18"/>
          <w:szCs w:val="18"/>
          <w:lang w:val="en-GB" w:eastAsia="en-US"/>
        </w:rPr>
        <w:t>Csapó</w:t>
      </w:r>
      <w:proofErr w:type="spellEnd"/>
      <w:r w:rsidR="00B528F5">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Pirkhoffer</w:t>
      </w:r>
      <w:proofErr w:type="spellEnd"/>
      <w:r w:rsidRPr="004904C3">
        <w:rPr>
          <w:rFonts w:ascii="Verdana" w:eastAsia="Calibri" w:hAnsi="Verdana" w:cs="Arial"/>
          <w:color w:val="000000"/>
          <w:sz w:val="18"/>
          <w:szCs w:val="18"/>
          <w:lang w:val="en-GB" w:eastAsia="en-US"/>
        </w:rPr>
        <w:t xml:space="preserve"> 2009</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Husz</w:t>
      </w:r>
      <w:proofErr w:type="spellEnd"/>
      <w:r w:rsidRPr="004904C3">
        <w:rPr>
          <w:rFonts w:ascii="Verdana" w:eastAsia="Calibri" w:hAnsi="Verdana" w:cs="Arial"/>
          <w:color w:val="000000"/>
          <w:sz w:val="18"/>
          <w:szCs w:val="18"/>
          <w:lang w:val="en-GB" w:eastAsia="en-US"/>
        </w:rPr>
        <w:t xml:space="preserve"> 2007</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Rátz</w:t>
      </w:r>
      <w:proofErr w:type="spellEnd"/>
      <w:r w:rsidRPr="004904C3">
        <w:rPr>
          <w:rFonts w:ascii="Verdana" w:eastAsia="Calibri" w:hAnsi="Verdana" w:cs="Arial"/>
          <w:color w:val="000000"/>
          <w:sz w:val="18"/>
          <w:szCs w:val="18"/>
          <w:lang w:val="en-GB" w:eastAsia="en-US"/>
        </w:rPr>
        <w:t xml:space="preserve"> 2008</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Berki</w:t>
      </w:r>
      <w:proofErr w:type="spellEnd"/>
      <w:r w:rsidR="00B528F5">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Gonda</w:t>
      </w:r>
      <w:proofErr w:type="spellEnd"/>
      <w:r w:rsidRPr="004904C3">
        <w:rPr>
          <w:rFonts w:ascii="Verdana" w:eastAsia="Calibri" w:hAnsi="Verdana" w:cs="Arial"/>
          <w:color w:val="000000"/>
          <w:sz w:val="18"/>
          <w:szCs w:val="18"/>
          <w:lang w:val="en-GB" w:eastAsia="en-US"/>
        </w:rPr>
        <w:t xml:space="preserve"> 2006). A comprehensive and thorough research on the tourism exploitation possibilities of the Hungarian industrial heritage was not yet achieved, since the professionals were dealing with this topic mainly elaborating the situation and possibilities in Northern Hungary (Nagy</w:t>
      </w:r>
      <w:r w:rsidR="00B528F5">
        <w:rPr>
          <w:rFonts w:ascii="Verdana" w:eastAsia="Calibri" w:hAnsi="Verdana" w:cs="Arial"/>
          <w:color w:val="000000"/>
          <w:sz w:val="18"/>
          <w:szCs w:val="18"/>
          <w:lang w:val="en-GB" w:eastAsia="en-US"/>
        </w:rPr>
        <w:t>,</w:t>
      </w:r>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Piskóti</w:t>
      </w:r>
      <w:proofErr w:type="spellEnd"/>
      <w:r w:rsidRPr="004904C3">
        <w:rPr>
          <w:rFonts w:ascii="Verdana" w:eastAsia="Calibri" w:hAnsi="Verdana" w:cs="Arial"/>
          <w:color w:val="000000"/>
          <w:sz w:val="18"/>
          <w:szCs w:val="18"/>
          <w:lang w:val="en-GB" w:eastAsia="en-US"/>
        </w:rPr>
        <w:t xml:space="preserve"> 2014) and not extensively to the complete country.</w:t>
      </w:r>
    </w:p>
    <w:p w:rsidR="00B528F5" w:rsidRPr="004904C3" w:rsidRDefault="00B528F5" w:rsidP="00B528F5">
      <w:pPr>
        <w:jc w:val="both"/>
        <w:rPr>
          <w:rFonts w:ascii="Verdana" w:eastAsia="Calibri" w:hAnsi="Verdana" w:cs="Arial"/>
          <w:color w:val="000000"/>
          <w:sz w:val="18"/>
          <w:szCs w:val="18"/>
          <w:lang w:val="en-GB" w:eastAsia="en-US"/>
        </w:rPr>
      </w:pPr>
    </w:p>
    <w:p w:rsidR="004904C3" w:rsidRPr="00B528F5" w:rsidRDefault="004904C3" w:rsidP="00B528F5">
      <w:pPr>
        <w:numPr>
          <w:ilvl w:val="0"/>
          <w:numId w:val="18"/>
        </w:numPr>
        <w:ind w:left="284" w:hanging="284"/>
        <w:jc w:val="both"/>
        <w:rPr>
          <w:rFonts w:ascii="Verdana" w:eastAsia="Calibri" w:hAnsi="Verdana" w:cs="Arial"/>
          <w:b/>
          <w:color w:val="000000"/>
          <w:sz w:val="18"/>
          <w:szCs w:val="18"/>
          <w:lang w:val="en-GB" w:eastAsia="en-US"/>
        </w:rPr>
      </w:pPr>
      <w:r w:rsidRPr="00B528F5">
        <w:rPr>
          <w:rFonts w:ascii="Verdana" w:eastAsia="Calibri" w:hAnsi="Verdana" w:cs="Arial"/>
          <w:b/>
          <w:color w:val="000000"/>
          <w:sz w:val="18"/>
          <w:szCs w:val="18"/>
          <w:lang w:val="en-GB" w:eastAsia="en-US"/>
        </w:rPr>
        <w:t>Theoretical background</w:t>
      </w:r>
    </w:p>
    <w:p w:rsidR="00B528F5" w:rsidRDefault="00B528F5"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Based on the above mentioned, industrial tourism, the utilization of the material and immaterial values of industrial heritage, constitute the foundation of a dynamically developing segment of cultural and heritage tourism (Cameron 2000, </w:t>
      </w:r>
      <w:proofErr w:type="spellStart"/>
      <w:r w:rsidRPr="004904C3">
        <w:rPr>
          <w:rFonts w:ascii="Verdana" w:eastAsia="Calibri" w:hAnsi="Verdana" w:cs="Arial"/>
          <w:color w:val="000000"/>
          <w:sz w:val="18"/>
          <w:szCs w:val="18"/>
          <w:lang w:val="en-GB" w:eastAsia="en-US"/>
        </w:rPr>
        <w:t>Xie</w:t>
      </w:r>
      <w:proofErr w:type="spellEnd"/>
      <w:r w:rsidRPr="004904C3">
        <w:rPr>
          <w:rFonts w:ascii="Verdana" w:eastAsia="Calibri" w:hAnsi="Verdana" w:cs="Arial"/>
          <w:color w:val="000000"/>
          <w:sz w:val="18"/>
          <w:szCs w:val="18"/>
          <w:lang w:val="en-GB" w:eastAsia="en-US"/>
        </w:rPr>
        <w:t xml:space="preserve"> 2015). </w:t>
      </w:r>
    </w:p>
    <w:p w:rsidR="00124F5A" w:rsidRPr="004904C3" w:rsidRDefault="00124F5A" w:rsidP="00B528F5">
      <w:pPr>
        <w:jc w:val="both"/>
        <w:rPr>
          <w:rFonts w:ascii="Verdana" w:eastAsia="Calibri" w:hAnsi="Verdana" w:cs="Arial"/>
          <w:color w:val="000000"/>
          <w:sz w:val="18"/>
          <w:szCs w:val="18"/>
          <w:lang w:val="en-GB" w:eastAsia="en-US"/>
        </w:rPr>
      </w:pPr>
    </w:p>
    <w:p w:rsidR="00124F5A" w:rsidRDefault="004904C3" w:rsidP="00B528F5">
      <w:pPr>
        <w:jc w:val="both"/>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en-GB" w:eastAsia="en-US"/>
        </w:rPr>
        <w:t xml:space="preserve">Before presenting how industrial heritage can </w:t>
      </w:r>
      <w:proofErr w:type="spellStart"/>
      <w:r w:rsidRPr="004904C3">
        <w:rPr>
          <w:rFonts w:ascii="Verdana" w:eastAsia="Calibri" w:hAnsi="Verdana" w:cs="Arial"/>
          <w:color w:val="000000"/>
          <w:sz w:val="18"/>
          <w:szCs w:val="18"/>
          <w:lang w:val="en-GB" w:eastAsia="en-US"/>
        </w:rPr>
        <w:t>diversificate</w:t>
      </w:r>
      <w:proofErr w:type="spellEnd"/>
      <w:r w:rsidRPr="004904C3">
        <w:rPr>
          <w:rFonts w:ascii="Verdana" w:eastAsia="Calibri" w:hAnsi="Verdana" w:cs="Arial"/>
          <w:color w:val="000000"/>
          <w:sz w:val="18"/>
          <w:szCs w:val="18"/>
          <w:lang w:val="en-GB" w:eastAsia="en-US"/>
        </w:rPr>
        <w:t xml:space="preserve"> the tourism of the </w:t>
      </w:r>
      <w:proofErr w:type="spellStart"/>
      <w:r w:rsidRPr="004904C3">
        <w:rPr>
          <w:rFonts w:ascii="Verdana" w:eastAsia="Calibri" w:hAnsi="Verdana" w:cs="Arial"/>
          <w:color w:val="000000"/>
          <w:sz w:val="18"/>
          <w:szCs w:val="18"/>
          <w:lang w:val="en-GB" w:eastAsia="en-US"/>
        </w:rPr>
        <w:t>Pécs-Mecsek</w:t>
      </w:r>
      <w:proofErr w:type="spellEnd"/>
      <w:r w:rsidRPr="004904C3">
        <w:rPr>
          <w:rFonts w:ascii="Verdana" w:eastAsia="Calibri" w:hAnsi="Verdana" w:cs="Arial"/>
          <w:color w:val="000000"/>
          <w:sz w:val="18"/>
          <w:szCs w:val="18"/>
          <w:lang w:val="en-GB" w:eastAsia="en-US"/>
        </w:rPr>
        <w:t xml:space="preserve"> region, it is inevitable to define the concept of industrial heritage. The </w:t>
      </w:r>
      <w:proofErr w:type="spellStart"/>
      <w:r w:rsidRPr="004904C3">
        <w:rPr>
          <w:rFonts w:ascii="Verdana" w:eastAsia="Calibri" w:hAnsi="Verdana" w:cs="Arial"/>
          <w:color w:val="000000"/>
          <w:sz w:val="18"/>
          <w:szCs w:val="18"/>
          <w:lang w:val="en-GB" w:eastAsia="en-US"/>
        </w:rPr>
        <w:t>Nyizsnij</w:t>
      </w:r>
      <w:proofErr w:type="spellEnd"/>
      <w:r w:rsidRPr="004904C3">
        <w:rPr>
          <w:rFonts w:ascii="Verdana" w:eastAsia="Calibri" w:hAnsi="Verdana" w:cs="Arial"/>
          <w:color w:val="000000"/>
          <w:sz w:val="18"/>
          <w:szCs w:val="18"/>
          <w:lang w:val="en-GB" w:eastAsia="en-US"/>
        </w:rPr>
        <w:t xml:space="preserve"> </w:t>
      </w:r>
      <w:proofErr w:type="spellStart"/>
      <w:r w:rsidRPr="004904C3">
        <w:rPr>
          <w:rFonts w:ascii="Verdana" w:eastAsia="Calibri" w:hAnsi="Verdana" w:cs="Arial"/>
          <w:color w:val="000000"/>
          <w:sz w:val="18"/>
          <w:szCs w:val="18"/>
          <w:lang w:val="en-GB" w:eastAsia="en-US"/>
        </w:rPr>
        <w:t>Tagil</w:t>
      </w:r>
      <w:proofErr w:type="spellEnd"/>
      <w:r w:rsidRPr="004904C3">
        <w:rPr>
          <w:rFonts w:ascii="Verdana" w:eastAsia="Calibri" w:hAnsi="Verdana" w:cs="Arial"/>
          <w:color w:val="000000"/>
          <w:sz w:val="18"/>
          <w:szCs w:val="18"/>
          <w:lang w:val="en-GB" w:eastAsia="en-US"/>
        </w:rPr>
        <w:t xml:space="preserve"> Charter</w:t>
      </w:r>
      <w:r w:rsidRPr="004904C3">
        <w:rPr>
          <w:rFonts w:ascii="Verdana" w:eastAsia="Calibri" w:hAnsi="Verdana" w:cs="Arial"/>
          <w:color w:val="000000"/>
          <w:sz w:val="18"/>
          <w:szCs w:val="18"/>
          <w:vertAlign w:val="superscript"/>
          <w:lang w:val="en-GB" w:eastAsia="en-US"/>
        </w:rPr>
        <w:footnoteReference w:id="1"/>
      </w:r>
      <w:r w:rsidRPr="004904C3">
        <w:rPr>
          <w:rFonts w:ascii="Verdana" w:eastAsia="Calibri" w:hAnsi="Verdana" w:cs="Arial"/>
          <w:color w:val="000000"/>
          <w:sz w:val="18"/>
          <w:szCs w:val="18"/>
          <w:lang w:val="en-GB" w:eastAsia="en-US"/>
        </w:rPr>
        <w:t xml:space="preserve"> for Industrial Heritage (2003) can be regarded as the first document, specifically concentrating on the definition, legal protection, values, importance and interpretations of industrial heritage: </w:t>
      </w:r>
      <w:r w:rsidRPr="00124F5A">
        <w:rPr>
          <w:rFonts w:ascii="Verdana" w:eastAsia="Calibri" w:hAnsi="Verdana" w:cs="Arial"/>
          <w:color w:val="000000"/>
          <w:sz w:val="18"/>
          <w:szCs w:val="18"/>
          <w:lang w:val="en-GB" w:eastAsia="en-US"/>
        </w:rPr>
        <w:t>‘</w:t>
      </w:r>
      <w:r w:rsidRPr="00124F5A">
        <w:rPr>
          <w:rFonts w:ascii="Verdana" w:eastAsia="Calibri" w:hAnsi="Verdana" w:cs="Arial"/>
          <w:bCs/>
          <w:iCs/>
          <w:color w:val="000000"/>
          <w:sz w:val="18"/>
          <w:szCs w:val="18"/>
          <w:lang w:val="hu-HU" w:eastAsia="en-US"/>
        </w:rPr>
        <w:t xml:space="preserve">Industrial heritage </w:t>
      </w:r>
      <w:r w:rsidRPr="00124F5A">
        <w:rPr>
          <w:rFonts w:ascii="Verdana" w:eastAsia="Calibri" w:hAnsi="Verdana" w:cs="Arial"/>
          <w:color w:val="000000"/>
          <w:sz w:val="18"/>
          <w:szCs w:val="18"/>
          <w:lang w:val="hu-HU" w:eastAsia="en-US"/>
        </w:rPr>
        <w:t xml:space="preserve">consists of the remains of industrial culture which are of historical, technological, social, architectural or scientific value. These remains consist of buildings and machinery, workshops, mills and factories, mines and sites for processing and refining, warehouses and stores, </w:t>
      </w:r>
      <w:r w:rsidRPr="00124F5A">
        <w:rPr>
          <w:rFonts w:ascii="Verdana" w:eastAsia="Calibri" w:hAnsi="Verdana" w:cs="Arial"/>
          <w:color w:val="000000"/>
          <w:sz w:val="18"/>
          <w:szCs w:val="18"/>
          <w:lang w:val="hu-HU" w:eastAsia="en-US"/>
        </w:rPr>
        <w:lastRenderedPageBreak/>
        <w:t xml:space="preserve">places where energy is generated, transmitted and used, transport and all its infrastructure, as well as places used for social activities related to industry such as housing, religious worship or education.’ </w:t>
      </w:r>
      <w:r w:rsidRPr="004904C3">
        <w:rPr>
          <w:rFonts w:ascii="Verdana" w:eastAsia="Calibri" w:hAnsi="Verdana" w:cs="Arial"/>
          <w:color w:val="000000"/>
          <w:sz w:val="18"/>
          <w:szCs w:val="18"/>
          <w:lang w:val="hu-HU" w:eastAsia="en-US"/>
        </w:rPr>
        <w:t>(</w:t>
      </w:r>
      <w:r w:rsidR="00124F5A" w:rsidRPr="000C71C2">
        <w:rPr>
          <w:rFonts w:ascii="Verdana" w:eastAsia="Calibri" w:hAnsi="Verdana" w:cs="Arial"/>
          <w:sz w:val="18"/>
          <w:szCs w:val="18"/>
          <w:lang w:val="hu-HU" w:eastAsia="en-US"/>
        </w:rPr>
        <w:t>http://ticcih.org/about/charter/</w:t>
      </w:r>
      <w:r w:rsidRPr="004904C3">
        <w:rPr>
          <w:rFonts w:ascii="Verdana" w:eastAsia="Calibri" w:hAnsi="Verdana" w:cs="Arial"/>
          <w:color w:val="000000"/>
          <w:sz w:val="18"/>
          <w:szCs w:val="18"/>
          <w:lang w:val="hu-HU" w:eastAsia="en-US"/>
        </w:rPr>
        <w:t>)</w:t>
      </w:r>
      <w:r w:rsidR="00124F5A">
        <w:rPr>
          <w:rFonts w:ascii="Verdana" w:eastAsia="Calibri" w:hAnsi="Verdana" w:cs="Arial"/>
          <w:color w:val="000000"/>
          <w:sz w:val="18"/>
          <w:szCs w:val="18"/>
          <w:lang w:val="hu-HU" w:eastAsia="en-US"/>
        </w:rPr>
        <w:t>.</w:t>
      </w:r>
    </w:p>
    <w:p w:rsidR="00124F5A" w:rsidRDefault="00124F5A" w:rsidP="00B528F5">
      <w:pPr>
        <w:jc w:val="both"/>
        <w:rPr>
          <w:rFonts w:ascii="Verdana" w:eastAsia="Calibri" w:hAnsi="Verdana" w:cs="Arial"/>
          <w:color w:val="000000"/>
          <w:sz w:val="18"/>
          <w:szCs w:val="18"/>
          <w:lang w:val="hu-HU" w:eastAsia="en-US"/>
        </w:rPr>
      </w:pPr>
    </w:p>
    <w:p w:rsidR="004904C3" w:rsidRPr="004904C3" w:rsidRDefault="00900168" w:rsidP="00B528F5">
      <w:pPr>
        <w:jc w:val="both"/>
        <w:rPr>
          <w:rFonts w:ascii="Verdana" w:eastAsia="Calibri" w:hAnsi="Verdana" w:cs="Arial"/>
          <w:color w:val="000000"/>
          <w:sz w:val="18"/>
          <w:szCs w:val="18"/>
          <w:lang w:val="en-GB" w:eastAsia="en-US"/>
        </w:rPr>
      </w:pPr>
      <w:r>
        <w:rPr>
          <w:rFonts w:ascii="Verdana" w:eastAsia="Calibri" w:hAnsi="Verdana" w:cs="Arial"/>
          <w:noProof/>
          <w:color w:val="000000"/>
          <w:sz w:val="18"/>
          <w:szCs w:val="18"/>
        </w:rPr>
        <mc:AlternateContent>
          <mc:Choice Requires="wps">
            <w:drawing>
              <wp:anchor distT="0" distB="0" distL="114300" distR="114300" simplePos="0" relativeHeight="251667456" behindDoc="0" locked="0" layoutInCell="1" allowOverlap="1">
                <wp:simplePos x="0" y="0"/>
                <wp:positionH relativeFrom="column">
                  <wp:posOffset>49167</wp:posOffset>
                </wp:positionH>
                <wp:positionV relativeFrom="paragraph">
                  <wp:posOffset>2336830</wp:posOffset>
                </wp:positionV>
                <wp:extent cx="4804229" cy="3817257"/>
                <wp:effectExtent l="0" t="0" r="15875" b="12065"/>
                <wp:wrapNone/>
                <wp:docPr id="3" name="Rectangle 3"/>
                <wp:cNvGraphicFramePr/>
                <a:graphic xmlns:a="http://schemas.openxmlformats.org/drawingml/2006/main">
                  <a:graphicData uri="http://schemas.microsoft.com/office/word/2010/wordprocessingShape">
                    <wps:wsp>
                      <wps:cNvSpPr/>
                      <wps:spPr>
                        <a:xfrm>
                          <a:off x="0" y="0"/>
                          <a:ext cx="4804229" cy="3817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F76D9" id="Rectangle 3" o:spid="_x0000_s1026" style="position:absolute;margin-left:3.85pt;margin-top:184pt;width:378.3pt;height:30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" filled="f" strokecolor="black [3213]" strokeweight=".5pt"/>
            </w:pict>
          </mc:Fallback>
        </mc:AlternateContent>
      </w:r>
      <w:r w:rsidR="00124F5A" w:rsidRPr="004904C3">
        <w:rPr>
          <w:rFonts w:ascii="Verdana" w:eastAsia="Calibri" w:hAnsi="Verdana" w:cs="Arial"/>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954351</wp:posOffset>
                </wp:positionH>
                <wp:positionV relativeFrom="paragraph">
                  <wp:posOffset>4438650</wp:posOffset>
                </wp:positionV>
                <wp:extent cx="304800" cy="372110"/>
                <wp:effectExtent l="0" t="0" r="19050" b="27940"/>
                <wp:wrapNone/>
                <wp:docPr id="16"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3721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893F272" id="Egyenes összekötő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15pt,349.5pt" to="99.15pt,3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" strokecolor="black [3200]" strokeweight=".5pt">
                <v:stroke joinstyle="miter"/>
                <o:lock v:ext="edit" shapetype="f"/>
              </v:line>
            </w:pict>
          </mc:Fallback>
        </mc:AlternateContent>
      </w:r>
      <w:r w:rsidR="00124F5A" w:rsidRPr="004904C3">
        <w:rPr>
          <w:rFonts w:ascii="Verdana" w:eastAsia="Calibri" w:hAnsi="Verdana" w:cs="Arial"/>
          <w:noProof/>
          <w:color w:val="000000"/>
          <w:sz w:val="18"/>
          <w:szCs w:val="18"/>
        </w:rPr>
        <w:drawing>
          <wp:anchor distT="6096" distB="12319" distL="114300" distR="114300" simplePos="0" relativeHeight="251659264" behindDoc="0" locked="0" layoutInCell="1" allowOverlap="1">
            <wp:simplePos x="0" y="0"/>
            <wp:positionH relativeFrom="margin">
              <wp:align>right</wp:align>
            </wp:positionH>
            <wp:positionV relativeFrom="paragraph">
              <wp:posOffset>2357755</wp:posOffset>
            </wp:positionV>
            <wp:extent cx="4679950" cy="3761105"/>
            <wp:effectExtent l="0" t="19050" r="101600" b="29845"/>
            <wp:wrapTopAndBottom/>
            <wp:docPr id="1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904C3" w:rsidRPr="004904C3">
        <w:rPr>
          <w:rFonts w:ascii="Verdana" w:eastAsia="Calibri" w:hAnsi="Verdana" w:cs="Arial"/>
          <w:color w:val="000000"/>
          <w:sz w:val="18"/>
          <w:szCs w:val="18"/>
          <w:lang w:val="hu-HU" w:eastAsia="en-US"/>
        </w:rPr>
        <w:t xml:space="preserve">Furthermore Otgar et al. (2010) emphasis the role of those agricutural units which can also be visited by tourists. It is evident from the definitions that apart from the generally associated past tense, the present tense is also as important in investigating this theme-specific tourism product. Nevertheless, due to the nature of the heritage, the basis of the tourism attractions or destinations consist of artificial memorials, established not for tourism or recreational purposes. On the other hand, the preservation and transformation of the industrial heritage can appear between the framework of tourism by generating or increasing the number of tourists, visitors in the given tourism destination. </w:t>
      </w:r>
      <w:r w:rsidR="004904C3" w:rsidRPr="00124F5A">
        <w:rPr>
          <w:rFonts w:ascii="Verdana" w:eastAsia="Calibri" w:hAnsi="Verdana" w:cs="Arial"/>
          <w:color w:val="000000"/>
          <w:sz w:val="18"/>
          <w:szCs w:val="18"/>
          <w:lang w:val="hu-HU" w:eastAsia="en-US"/>
        </w:rPr>
        <w:t xml:space="preserve">The </w:t>
      </w:r>
      <w:proofErr w:type="spellStart"/>
      <w:r w:rsidR="004904C3" w:rsidRPr="00124F5A">
        <w:rPr>
          <w:rFonts w:ascii="Verdana" w:eastAsia="Calibri" w:hAnsi="Verdana" w:cs="Arial"/>
          <w:color w:val="000000"/>
          <w:sz w:val="18"/>
          <w:szCs w:val="18"/>
          <w:lang w:val="en-GB" w:eastAsia="en-US"/>
        </w:rPr>
        <w:t>Nyizsnij</w:t>
      </w:r>
      <w:proofErr w:type="spellEnd"/>
      <w:r w:rsidR="004904C3" w:rsidRPr="00124F5A">
        <w:rPr>
          <w:rFonts w:ascii="Verdana" w:eastAsia="Calibri" w:hAnsi="Verdana" w:cs="Arial"/>
          <w:color w:val="000000"/>
          <w:sz w:val="18"/>
          <w:szCs w:val="18"/>
          <w:lang w:val="en-GB" w:eastAsia="en-US"/>
        </w:rPr>
        <w:t xml:space="preserve"> </w:t>
      </w:r>
      <w:proofErr w:type="spellStart"/>
      <w:r w:rsidR="004904C3" w:rsidRPr="00124F5A">
        <w:rPr>
          <w:rFonts w:ascii="Verdana" w:eastAsia="Calibri" w:hAnsi="Verdana" w:cs="Arial"/>
          <w:color w:val="000000"/>
          <w:sz w:val="18"/>
          <w:szCs w:val="18"/>
          <w:lang w:val="en-GB" w:eastAsia="en-US"/>
        </w:rPr>
        <w:t>Tagil</w:t>
      </w:r>
      <w:proofErr w:type="spellEnd"/>
      <w:r w:rsidR="004904C3" w:rsidRPr="00124F5A">
        <w:rPr>
          <w:rFonts w:ascii="Verdana" w:eastAsia="Calibri" w:hAnsi="Verdana" w:cs="Arial"/>
          <w:color w:val="000000"/>
          <w:sz w:val="18"/>
          <w:szCs w:val="18"/>
          <w:lang w:val="en-GB" w:eastAsia="en-US"/>
        </w:rPr>
        <w:t xml:space="preserve"> Charter also defines industrial archaeology </w:t>
      </w:r>
      <w:r w:rsidR="004904C3" w:rsidRPr="00124F5A">
        <w:rPr>
          <w:rFonts w:ascii="Verdana" w:eastAsia="Calibri" w:hAnsi="Verdana" w:cs="Arial"/>
          <w:bCs/>
          <w:iCs/>
          <w:color w:val="000000"/>
          <w:sz w:val="18"/>
          <w:szCs w:val="18"/>
          <w:lang w:val="hu-HU" w:eastAsia="en-US"/>
        </w:rPr>
        <w:t>a</w:t>
      </w:r>
      <w:r w:rsidR="004904C3" w:rsidRPr="00124F5A">
        <w:rPr>
          <w:rFonts w:ascii="Verdana" w:eastAsia="Calibri" w:hAnsi="Verdana" w:cs="Arial"/>
          <w:color w:val="000000"/>
          <w:sz w:val="18"/>
          <w:szCs w:val="18"/>
          <w:lang w:val="hu-HU" w:eastAsia="en-US"/>
        </w:rPr>
        <w:t xml:space="preserve">s ’an interdisciplinary method of studying all the evidence, material and immaterial, of documents, artefacts, stratigraphy and structures, human settlements and natural and urban landscapes, created for or by industrial processes. It makes use of those methods of investigation that are most suitable to increase understanding of the industrial past and present’ </w:t>
      </w:r>
      <w:r w:rsidR="004904C3" w:rsidRPr="004904C3">
        <w:rPr>
          <w:rFonts w:ascii="Verdana" w:eastAsia="Calibri" w:hAnsi="Verdana" w:cs="Arial"/>
          <w:color w:val="000000"/>
          <w:sz w:val="18"/>
          <w:szCs w:val="18"/>
          <w:lang w:val="hu-HU" w:eastAsia="en-US"/>
        </w:rPr>
        <w:t>(</w:t>
      </w:r>
      <w:r w:rsidR="004904C3" w:rsidRPr="00124F5A">
        <w:rPr>
          <w:rFonts w:ascii="Verdana" w:eastAsia="Calibri" w:hAnsi="Verdana" w:cs="Arial"/>
          <w:sz w:val="18"/>
          <w:szCs w:val="18"/>
          <w:lang w:val="hu-HU" w:eastAsia="en-US"/>
        </w:rPr>
        <w:t>www.icomos.org/18thapril/2006/nizhny-tagil-charter-e.pdf</w:t>
      </w:r>
      <w:r w:rsidR="004904C3" w:rsidRPr="004904C3">
        <w:rPr>
          <w:rFonts w:ascii="Verdana" w:eastAsia="Calibri" w:hAnsi="Verdana" w:cs="Arial"/>
          <w:color w:val="000000"/>
          <w:sz w:val="18"/>
          <w:szCs w:val="18"/>
          <w:lang w:val="hu-HU" w:eastAsia="en-US"/>
        </w:rPr>
        <w:t>)</w:t>
      </w:r>
      <w:r w:rsidR="00124F5A">
        <w:rPr>
          <w:rFonts w:ascii="Verdana" w:eastAsia="Calibri" w:hAnsi="Verdana" w:cs="Arial"/>
          <w:color w:val="000000"/>
          <w:sz w:val="18"/>
          <w:szCs w:val="18"/>
          <w:lang w:val="hu-HU" w:eastAsia="en-US"/>
        </w:rPr>
        <w:t>.</w:t>
      </w:r>
      <w:r w:rsidR="004904C3" w:rsidRPr="004904C3">
        <w:rPr>
          <w:rFonts w:ascii="Verdana" w:eastAsia="Calibri" w:hAnsi="Verdana" w:cs="Arial"/>
          <w:color w:val="000000"/>
          <w:sz w:val="18"/>
          <w:szCs w:val="18"/>
          <w:lang w:val="hu-HU" w:eastAsia="en-US"/>
        </w:rPr>
        <w:t xml:space="preserve"> As a consequence, the industrial heritage is both part of cultural tourism and industrial arceology, as well (Németh 2005) (Fig. 1).</w:t>
      </w:r>
    </w:p>
    <w:p w:rsidR="00124F5A" w:rsidRDefault="00124F5A" w:rsidP="00B528F5">
      <w:pPr>
        <w:jc w:val="both"/>
        <w:rPr>
          <w:rFonts w:ascii="Verdana" w:eastAsia="Calibri" w:hAnsi="Verdana" w:cs="Arial"/>
          <w:color w:val="000000"/>
          <w:sz w:val="18"/>
          <w:szCs w:val="18"/>
          <w:lang w:val="en-GB" w:eastAsia="en-US"/>
        </w:rPr>
      </w:pPr>
    </w:p>
    <w:p w:rsidR="004904C3" w:rsidRP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Fig. 1: The place and structure of industrial heritage</w:t>
      </w:r>
      <w:r w:rsidR="00124F5A">
        <w:rPr>
          <w:rFonts w:ascii="Verdana" w:eastAsia="Calibri" w:hAnsi="Verdana" w:cs="Arial"/>
          <w:color w:val="000000"/>
          <w:sz w:val="18"/>
          <w:szCs w:val="18"/>
          <w:lang w:val="en-GB" w:eastAsia="en-US"/>
        </w:rPr>
        <w:t>.</w:t>
      </w:r>
    </w:p>
    <w:p w:rsidR="004904C3" w:rsidRPr="00124F5A" w:rsidRDefault="004904C3" w:rsidP="00B528F5">
      <w:pPr>
        <w:jc w:val="both"/>
        <w:rPr>
          <w:rFonts w:ascii="Verdana" w:eastAsia="Calibri" w:hAnsi="Verdana" w:cs="Arial"/>
          <w:color w:val="000000"/>
          <w:sz w:val="14"/>
          <w:szCs w:val="14"/>
          <w:lang w:val="en-GB" w:eastAsia="en-US"/>
        </w:rPr>
      </w:pPr>
      <w:r w:rsidRPr="00124F5A">
        <w:rPr>
          <w:rFonts w:ascii="Verdana" w:eastAsia="Calibri" w:hAnsi="Verdana" w:cs="Arial"/>
          <w:color w:val="000000"/>
          <w:sz w:val="14"/>
          <w:szCs w:val="14"/>
          <w:lang w:val="en-GB" w:eastAsia="en-US"/>
        </w:rPr>
        <w:t xml:space="preserve">Source: </w:t>
      </w:r>
      <w:proofErr w:type="spellStart"/>
      <w:r w:rsidRPr="00124F5A">
        <w:rPr>
          <w:rFonts w:ascii="Verdana" w:eastAsia="Calibri" w:hAnsi="Verdana" w:cs="Arial"/>
          <w:color w:val="000000"/>
          <w:sz w:val="14"/>
          <w:szCs w:val="14"/>
          <w:lang w:val="en-GB" w:eastAsia="en-US"/>
        </w:rPr>
        <w:t>Pintér</w:t>
      </w:r>
      <w:proofErr w:type="spellEnd"/>
      <w:r w:rsidRPr="00124F5A">
        <w:rPr>
          <w:rFonts w:ascii="Verdana" w:eastAsia="Calibri" w:hAnsi="Verdana" w:cs="Arial"/>
          <w:color w:val="000000"/>
          <w:sz w:val="14"/>
          <w:szCs w:val="14"/>
          <w:lang w:val="en-GB" w:eastAsia="en-US"/>
        </w:rPr>
        <w:t xml:space="preserve"> R. (2016) based on </w:t>
      </w:r>
      <w:proofErr w:type="spellStart"/>
      <w:r w:rsidRPr="00124F5A">
        <w:rPr>
          <w:rFonts w:ascii="Verdana" w:eastAsia="Calibri" w:hAnsi="Verdana" w:cs="Arial"/>
          <w:color w:val="000000"/>
          <w:sz w:val="14"/>
          <w:szCs w:val="14"/>
          <w:lang w:val="en-GB" w:eastAsia="en-US"/>
        </w:rPr>
        <w:t>Németh</w:t>
      </w:r>
      <w:proofErr w:type="spellEnd"/>
      <w:r w:rsidRPr="00124F5A">
        <w:rPr>
          <w:rFonts w:ascii="Verdana" w:eastAsia="Calibri" w:hAnsi="Verdana" w:cs="Arial"/>
          <w:color w:val="000000"/>
          <w:sz w:val="14"/>
          <w:szCs w:val="14"/>
          <w:lang w:val="en-GB" w:eastAsia="en-US"/>
        </w:rPr>
        <w:t xml:space="preserve"> (2005)</w:t>
      </w:r>
      <w:r w:rsidR="00124F5A" w:rsidRPr="00124F5A">
        <w:rPr>
          <w:rFonts w:ascii="Verdana" w:eastAsia="Calibri" w:hAnsi="Verdana" w:cs="Arial"/>
          <w:color w:val="000000"/>
          <w:sz w:val="14"/>
          <w:szCs w:val="14"/>
          <w:lang w:val="en-GB" w:eastAsia="en-US"/>
        </w:rPr>
        <w:t>.</w:t>
      </w:r>
    </w:p>
    <w:p w:rsidR="004904C3" w:rsidRP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lastRenderedPageBreak/>
        <w:t xml:space="preserve">Naturally, the interdisciplinary nature must imply various scientific approaches – geography, history, </w:t>
      </w:r>
      <w:proofErr w:type="spellStart"/>
      <w:r w:rsidRPr="004904C3">
        <w:rPr>
          <w:rFonts w:ascii="Verdana" w:eastAsia="Calibri" w:hAnsi="Verdana" w:cs="Arial"/>
          <w:color w:val="000000"/>
          <w:sz w:val="18"/>
          <w:szCs w:val="18"/>
          <w:lang w:val="en-GB" w:eastAsia="en-US"/>
        </w:rPr>
        <w:t>archeology</w:t>
      </w:r>
      <w:proofErr w:type="spellEnd"/>
      <w:r w:rsidRPr="004904C3">
        <w:rPr>
          <w:rFonts w:ascii="Verdana" w:eastAsia="Calibri" w:hAnsi="Verdana" w:cs="Arial"/>
          <w:color w:val="000000"/>
          <w:sz w:val="18"/>
          <w:szCs w:val="18"/>
          <w:lang w:val="en-GB" w:eastAsia="en-US"/>
        </w:rPr>
        <w:t xml:space="preserve">, architecture –, and complex research methods, but it is worth to highlight the development toolbar of tourism-geography, creating the connection between tourism and industrial heritage. As a consequence of </w:t>
      </w:r>
      <w:proofErr w:type="spellStart"/>
      <w:r w:rsidRPr="004904C3">
        <w:rPr>
          <w:rFonts w:ascii="Verdana" w:eastAsia="Calibri" w:hAnsi="Verdana" w:cs="Arial"/>
          <w:color w:val="000000"/>
          <w:sz w:val="18"/>
          <w:szCs w:val="18"/>
          <w:lang w:val="en-GB" w:eastAsia="en-US"/>
        </w:rPr>
        <w:t>dezindustrialization</w:t>
      </w:r>
      <w:proofErr w:type="spellEnd"/>
      <w:r w:rsidRPr="004904C3">
        <w:rPr>
          <w:rFonts w:ascii="Verdana" w:eastAsia="Calibri" w:hAnsi="Verdana" w:cs="Arial"/>
          <w:color w:val="000000"/>
          <w:sz w:val="18"/>
          <w:szCs w:val="18"/>
          <w:lang w:val="en-GB" w:eastAsia="en-US"/>
        </w:rPr>
        <w:t xml:space="preserve"> and the expansion of the tertiary sector, the abandoned and neglected, currently unutilized industrial inclusions, </w:t>
      </w:r>
      <w:proofErr w:type="spellStart"/>
      <w:r w:rsidRPr="004904C3">
        <w:rPr>
          <w:rFonts w:ascii="Verdana" w:eastAsia="Calibri" w:hAnsi="Verdana" w:cs="Arial"/>
          <w:color w:val="000000"/>
          <w:sz w:val="18"/>
          <w:szCs w:val="18"/>
          <w:lang w:val="en-GB" w:eastAsia="en-US"/>
        </w:rPr>
        <w:t>paralelly</w:t>
      </w:r>
      <w:proofErr w:type="spellEnd"/>
      <w:r w:rsidRPr="004904C3">
        <w:rPr>
          <w:rFonts w:ascii="Verdana" w:eastAsia="Calibri" w:hAnsi="Verdana" w:cs="Arial"/>
          <w:color w:val="000000"/>
          <w:sz w:val="18"/>
          <w:szCs w:val="18"/>
          <w:lang w:val="en-GB" w:eastAsia="en-US"/>
        </w:rPr>
        <w:t xml:space="preserve"> with the technological processes and products of the working units such as site manufactories, factories, breweries, can be promoted to tourism attractions, following new, creative and </w:t>
      </w:r>
      <w:proofErr w:type="spellStart"/>
      <w:r w:rsidRPr="004904C3">
        <w:rPr>
          <w:rFonts w:ascii="Verdana" w:eastAsia="Calibri" w:hAnsi="Verdana" w:cs="Arial"/>
          <w:color w:val="000000"/>
          <w:sz w:val="18"/>
          <w:szCs w:val="18"/>
          <w:lang w:val="en-GB" w:eastAsia="en-US"/>
        </w:rPr>
        <w:t>altarnative</w:t>
      </w:r>
      <w:proofErr w:type="spellEnd"/>
      <w:r w:rsidRPr="004904C3">
        <w:rPr>
          <w:rFonts w:ascii="Verdana" w:eastAsia="Calibri" w:hAnsi="Verdana" w:cs="Arial"/>
          <w:color w:val="000000"/>
          <w:sz w:val="18"/>
          <w:szCs w:val="18"/>
          <w:lang w:val="en-GB" w:eastAsia="en-US"/>
        </w:rPr>
        <w:t xml:space="preserve"> directions of </w:t>
      </w:r>
      <w:proofErr w:type="spellStart"/>
      <w:r w:rsidRPr="004904C3">
        <w:rPr>
          <w:rFonts w:ascii="Verdana" w:eastAsia="Calibri" w:hAnsi="Verdana" w:cs="Arial"/>
          <w:color w:val="000000"/>
          <w:sz w:val="18"/>
          <w:szCs w:val="18"/>
          <w:lang w:val="en-GB" w:eastAsia="en-US"/>
        </w:rPr>
        <w:t>postindustrial</w:t>
      </w:r>
      <w:proofErr w:type="spellEnd"/>
      <w:r w:rsidRPr="004904C3">
        <w:rPr>
          <w:rFonts w:ascii="Verdana" w:eastAsia="Calibri" w:hAnsi="Verdana" w:cs="Arial"/>
          <w:color w:val="000000"/>
          <w:sz w:val="18"/>
          <w:szCs w:val="18"/>
          <w:lang w:val="en-GB" w:eastAsia="en-US"/>
        </w:rPr>
        <w:t xml:space="preserve"> tourism (</w:t>
      </w:r>
      <w:proofErr w:type="spellStart"/>
      <w:r w:rsidRPr="004904C3">
        <w:rPr>
          <w:rFonts w:ascii="Verdana" w:eastAsia="Calibri" w:hAnsi="Verdana" w:cs="Arial"/>
          <w:color w:val="000000"/>
          <w:sz w:val="18"/>
          <w:szCs w:val="18"/>
          <w:lang w:val="en-GB" w:eastAsia="en-US"/>
        </w:rPr>
        <w:t>Martyin</w:t>
      </w:r>
      <w:proofErr w:type="spellEnd"/>
      <w:r w:rsidRPr="004904C3">
        <w:rPr>
          <w:rFonts w:ascii="Verdana" w:eastAsia="Calibri" w:hAnsi="Verdana" w:cs="Arial"/>
          <w:color w:val="000000"/>
          <w:sz w:val="18"/>
          <w:szCs w:val="18"/>
          <w:lang w:val="en-GB" w:eastAsia="en-US"/>
        </w:rPr>
        <w:t xml:space="preserve"> et a</w:t>
      </w:r>
      <w:r w:rsidR="00124F5A">
        <w:rPr>
          <w:rFonts w:ascii="Verdana" w:eastAsia="Calibri" w:hAnsi="Verdana" w:cs="Arial"/>
          <w:color w:val="000000"/>
          <w:sz w:val="18"/>
          <w:szCs w:val="18"/>
          <w:lang w:val="en-GB" w:eastAsia="en-US"/>
        </w:rPr>
        <w:t>l</w:t>
      </w:r>
      <w:r w:rsidRPr="004904C3">
        <w:rPr>
          <w:rFonts w:ascii="Verdana" w:eastAsia="Calibri" w:hAnsi="Verdana" w:cs="Arial"/>
          <w:color w:val="000000"/>
          <w:sz w:val="18"/>
          <w:szCs w:val="18"/>
          <w:lang w:val="en-GB" w:eastAsia="en-US"/>
        </w:rPr>
        <w:t xml:space="preserve">. 2013), which are the consequences of a multistage selection and </w:t>
      </w:r>
    </w:p>
    <w:p w:rsidR="004904C3" w:rsidRDefault="004904C3" w:rsidP="00B528F5">
      <w:pPr>
        <w:jc w:val="both"/>
        <w:rPr>
          <w:rFonts w:ascii="Verdana" w:eastAsia="Calibri" w:hAnsi="Verdana" w:cs="Arial"/>
          <w:color w:val="000000"/>
          <w:sz w:val="18"/>
          <w:szCs w:val="18"/>
          <w:lang w:val="en-GB" w:eastAsia="en-US"/>
        </w:rPr>
      </w:pPr>
      <w:proofErr w:type="gramStart"/>
      <w:r w:rsidRPr="004904C3">
        <w:rPr>
          <w:rFonts w:ascii="Verdana" w:eastAsia="Calibri" w:hAnsi="Verdana" w:cs="Arial"/>
          <w:color w:val="000000"/>
          <w:sz w:val="18"/>
          <w:szCs w:val="18"/>
          <w:lang w:val="en-GB" w:eastAsia="en-US"/>
        </w:rPr>
        <w:t>revitalization</w:t>
      </w:r>
      <w:proofErr w:type="gramEnd"/>
      <w:r w:rsidRPr="004904C3">
        <w:rPr>
          <w:rFonts w:ascii="Verdana" w:eastAsia="Calibri" w:hAnsi="Verdana" w:cs="Arial"/>
          <w:color w:val="000000"/>
          <w:sz w:val="18"/>
          <w:szCs w:val="18"/>
          <w:lang w:val="en-GB" w:eastAsia="en-US"/>
        </w:rPr>
        <w:t xml:space="preserve"> process (Fig. 2).</w:t>
      </w:r>
    </w:p>
    <w:p w:rsidR="004904C3" w:rsidRPr="004904C3" w:rsidRDefault="00900168" w:rsidP="00B528F5">
      <w:pPr>
        <w:jc w:val="both"/>
        <w:rPr>
          <w:rFonts w:ascii="Verdana" w:eastAsia="Calibri" w:hAnsi="Verdana" w:cs="Arial"/>
          <w:color w:val="000000"/>
          <w:sz w:val="18"/>
          <w:szCs w:val="18"/>
          <w:lang w:val="en-GB" w:eastAsia="en-US"/>
        </w:rPr>
      </w:pPr>
      <w:r>
        <w:rPr>
          <w:rFonts w:ascii="Verdana" w:eastAsia="Calibri" w:hAnsi="Verdana" w:cs="Arial"/>
          <w:noProof/>
          <w:color w:val="000000"/>
          <w:sz w:val="18"/>
          <w:szCs w:val="18"/>
        </w:rPr>
        <mc:AlternateContent>
          <mc:Choice Requires="wps">
            <w:drawing>
              <wp:anchor distT="0" distB="0" distL="114300" distR="114300" simplePos="0" relativeHeight="251666432" behindDoc="0" locked="0" layoutInCell="1" allowOverlap="1">
                <wp:simplePos x="0" y="0"/>
                <wp:positionH relativeFrom="column">
                  <wp:posOffset>58843</wp:posOffset>
                </wp:positionH>
                <wp:positionV relativeFrom="paragraph">
                  <wp:posOffset>145445</wp:posOffset>
                </wp:positionV>
                <wp:extent cx="4760686" cy="2022324"/>
                <wp:effectExtent l="0" t="0" r="20955" b="16510"/>
                <wp:wrapNone/>
                <wp:docPr id="1" name="Rectangle 1"/>
                <wp:cNvGraphicFramePr/>
                <a:graphic xmlns:a="http://schemas.openxmlformats.org/drawingml/2006/main">
                  <a:graphicData uri="http://schemas.microsoft.com/office/word/2010/wordprocessingShape">
                    <wps:wsp>
                      <wps:cNvSpPr/>
                      <wps:spPr>
                        <a:xfrm>
                          <a:off x="0" y="0"/>
                          <a:ext cx="4760686" cy="202232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809A7" id="Rectangle 1" o:spid="_x0000_s1026" style="position:absolute;margin-left:4.65pt;margin-top:11.45pt;width:374.85pt;height:15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" filled="f" strokecolor="black [3213]" strokeweight=".5pt"/>
            </w:pict>
          </mc:Fallback>
        </mc:AlternateContent>
      </w:r>
      <w:r w:rsidR="00124F5A" w:rsidRPr="004904C3">
        <w:rPr>
          <w:rFonts w:ascii="Verdana" w:eastAsia="Calibri" w:hAnsi="Verdana" w:cs="Arial"/>
          <w:noProof/>
          <w:color w:val="000000"/>
          <w:sz w:val="18"/>
          <w:szCs w:val="18"/>
        </w:rPr>
        <w:drawing>
          <wp:anchor distT="6096" distB="18923" distL="120396" distR="117475" simplePos="0" relativeHeight="251660288" behindDoc="0" locked="0" layoutInCell="1" allowOverlap="1">
            <wp:simplePos x="0" y="0"/>
            <wp:positionH relativeFrom="margin">
              <wp:align>center</wp:align>
            </wp:positionH>
            <wp:positionV relativeFrom="paragraph">
              <wp:posOffset>189230</wp:posOffset>
            </wp:positionV>
            <wp:extent cx="4668520" cy="1910715"/>
            <wp:effectExtent l="0" t="0" r="17780" b="13335"/>
            <wp:wrapTopAndBottom/>
            <wp:docPr id="1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124F5A" w:rsidRDefault="00124F5A" w:rsidP="00B528F5">
      <w:pPr>
        <w:jc w:val="both"/>
        <w:rPr>
          <w:rFonts w:ascii="Verdana" w:eastAsia="Calibri" w:hAnsi="Verdana" w:cs="Arial"/>
          <w:color w:val="000000"/>
          <w:sz w:val="18"/>
          <w:szCs w:val="18"/>
          <w:lang w:val="en-GB" w:eastAsia="en-US"/>
        </w:rPr>
      </w:pPr>
    </w:p>
    <w:p w:rsidR="00124F5A" w:rsidRPr="00124F5A" w:rsidRDefault="00124F5A" w:rsidP="00124F5A">
      <w:pPr>
        <w:jc w:val="both"/>
        <w:rPr>
          <w:rFonts w:ascii="Verdana" w:eastAsia="Calibri" w:hAnsi="Verdana" w:cs="Arial"/>
          <w:color w:val="000000"/>
          <w:sz w:val="18"/>
          <w:szCs w:val="18"/>
          <w:lang w:val="en-GB" w:eastAsia="en-US"/>
        </w:rPr>
      </w:pPr>
      <w:r w:rsidRPr="00124F5A">
        <w:rPr>
          <w:rFonts w:ascii="Verdana" w:eastAsia="Calibri" w:hAnsi="Verdana" w:cs="Arial"/>
          <w:color w:val="000000"/>
          <w:sz w:val="18"/>
          <w:szCs w:val="18"/>
          <w:lang w:val="en-GB" w:eastAsia="en-US"/>
        </w:rPr>
        <w:t>Fig. 2: The process of handling industrial heritage.</w:t>
      </w:r>
    </w:p>
    <w:p w:rsidR="00124F5A" w:rsidRPr="00124F5A" w:rsidRDefault="00124F5A" w:rsidP="00124F5A">
      <w:pPr>
        <w:jc w:val="both"/>
        <w:rPr>
          <w:rFonts w:ascii="Verdana" w:eastAsia="Calibri" w:hAnsi="Verdana" w:cs="Arial"/>
          <w:color w:val="000000"/>
          <w:sz w:val="14"/>
          <w:szCs w:val="14"/>
          <w:lang w:val="en-GB" w:eastAsia="en-US"/>
        </w:rPr>
      </w:pPr>
      <w:r w:rsidRPr="00124F5A">
        <w:rPr>
          <w:rFonts w:ascii="Verdana" w:eastAsia="Calibri" w:hAnsi="Verdana" w:cs="Arial"/>
          <w:color w:val="000000"/>
          <w:sz w:val="14"/>
          <w:szCs w:val="14"/>
          <w:lang w:val="en-GB" w:eastAsia="en-US"/>
        </w:rPr>
        <w:t xml:space="preserve">Source: </w:t>
      </w:r>
      <w:proofErr w:type="spellStart"/>
      <w:r w:rsidRPr="00124F5A">
        <w:rPr>
          <w:rFonts w:ascii="Verdana" w:eastAsia="Calibri" w:hAnsi="Verdana" w:cs="Arial"/>
          <w:color w:val="000000"/>
          <w:sz w:val="14"/>
          <w:szCs w:val="14"/>
          <w:lang w:val="en-GB" w:eastAsia="en-US"/>
        </w:rPr>
        <w:t>Pintér</w:t>
      </w:r>
      <w:proofErr w:type="spellEnd"/>
      <w:r w:rsidRPr="00124F5A">
        <w:rPr>
          <w:rFonts w:ascii="Verdana" w:eastAsia="Calibri" w:hAnsi="Verdana" w:cs="Arial"/>
          <w:color w:val="000000"/>
          <w:sz w:val="14"/>
          <w:szCs w:val="14"/>
          <w:lang w:val="en-GB" w:eastAsia="en-US"/>
        </w:rPr>
        <w:t xml:space="preserve"> R. (2016) based on </w:t>
      </w:r>
      <w:proofErr w:type="spellStart"/>
      <w:r w:rsidRPr="00124F5A">
        <w:rPr>
          <w:rFonts w:ascii="Verdana" w:eastAsia="Calibri" w:hAnsi="Verdana" w:cs="Arial"/>
          <w:color w:val="000000"/>
          <w:sz w:val="14"/>
          <w:szCs w:val="14"/>
          <w:lang w:val="en-GB" w:eastAsia="en-US"/>
        </w:rPr>
        <w:t>Németh</w:t>
      </w:r>
      <w:proofErr w:type="spellEnd"/>
      <w:r w:rsidRPr="00124F5A">
        <w:rPr>
          <w:rFonts w:ascii="Verdana" w:eastAsia="Calibri" w:hAnsi="Verdana" w:cs="Arial"/>
          <w:color w:val="000000"/>
          <w:sz w:val="14"/>
          <w:szCs w:val="14"/>
          <w:lang w:val="en-GB" w:eastAsia="en-US"/>
        </w:rPr>
        <w:t xml:space="preserve"> (2005).</w:t>
      </w:r>
    </w:p>
    <w:p w:rsidR="00124F5A" w:rsidRDefault="00124F5A"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The topic of this research is also explained by the existence of certain national – The Association for Industrial Archaeology</w:t>
      </w:r>
      <w:r w:rsidRPr="00900168">
        <w:rPr>
          <w:rFonts w:ascii="Verdana" w:eastAsia="Calibri" w:hAnsi="Verdana" w:cs="Arial"/>
          <w:color w:val="000000"/>
          <w:sz w:val="18"/>
          <w:szCs w:val="18"/>
          <w:vertAlign w:val="superscript"/>
          <w:lang w:val="en-GB" w:eastAsia="en-US"/>
        </w:rPr>
        <w:footnoteReference w:id="2"/>
      </w:r>
      <w:r w:rsidRPr="00900168">
        <w:rPr>
          <w:rFonts w:ascii="Verdana" w:eastAsia="Calibri" w:hAnsi="Verdana" w:cs="Arial"/>
          <w:color w:val="000000"/>
          <w:sz w:val="18"/>
          <w:szCs w:val="18"/>
          <w:lang w:val="en-GB" w:eastAsia="en-US"/>
        </w:rPr>
        <w:t>, The Industrial Heritage Association of Ireland</w:t>
      </w:r>
      <w:r w:rsidRPr="00900168">
        <w:rPr>
          <w:rFonts w:ascii="Verdana" w:eastAsia="Calibri" w:hAnsi="Verdana" w:cs="Arial"/>
          <w:color w:val="000000"/>
          <w:sz w:val="18"/>
          <w:szCs w:val="18"/>
          <w:vertAlign w:val="superscript"/>
          <w:lang w:val="en-GB" w:eastAsia="en-US"/>
        </w:rPr>
        <w:footnoteReference w:id="3"/>
      </w:r>
      <w:r w:rsidRPr="00900168">
        <w:rPr>
          <w:rFonts w:ascii="Verdana" w:eastAsia="Calibri" w:hAnsi="Verdana" w:cs="Arial"/>
          <w:color w:val="000000"/>
          <w:sz w:val="18"/>
          <w:szCs w:val="18"/>
          <w:lang w:val="en-GB" w:eastAsia="en-US"/>
        </w:rPr>
        <w:t xml:space="preserve"> – and international associations – </w:t>
      </w:r>
      <w:r w:rsidRPr="00900168">
        <w:rPr>
          <w:rFonts w:ascii="Verdana" w:eastAsia="Calibri" w:hAnsi="Verdana" w:cs="Arial"/>
          <w:iCs/>
          <w:color w:val="000000"/>
          <w:sz w:val="18"/>
          <w:szCs w:val="18"/>
          <w:lang w:val="en-GB" w:eastAsia="en-US"/>
        </w:rPr>
        <w:t>The International Committee for the Conservation of the Industrial Heritage</w:t>
      </w:r>
      <w:r w:rsidRPr="00900168">
        <w:rPr>
          <w:rFonts w:ascii="Verdana" w:eastAsia="Calibri" w:hAnsi="Verdana" w:cs="Arial"/>
          <w:iCs/>
          <w:color w:val="000000"/>
          <w:sz w:val="18"/>
          <w:szCs w:val="18"/>
          <w:vertAlign w:val="superscript"/>
          <w:lang w:val="en-GB" w:eastAsia="en-US"/>
        </w:rPr>
        <w:footnoteReference w:id="4"/>
      </w:r>
      <w:r w:rsidRPr="00900168">
        <w:rPr>
          <w:rFonts w:ascii="Verdana" w:eastAsia="Calibri" w:hAnsi="Verdana" w:cs="Arial"/>
          <w:iCs/>
          <w:color w:val="000000"/>
          <w:sz w:val="18"/>
          <w:szCs w:val="18"/>
          <w:lang w:val="en-GB" w:eastAsia="en-US"/>
        </w:rPr>
        <w:t>, European Route of Industrial Heritage</w:t>
      </w:r>
      <w:r w:rsidRPr="00900168">
        <w:rPr>
          <w:rFonts w:ascii="Verdana" w:eastAsia="Calibri" w:hAnsi="Verdana" w:cs="Arial"/>
          <w:iCs/>
          <w:color w:val="000000"/>
          <w:sz w:val="18"/>
          <w:szCs w:val="18"/>
          <w:vertAlign w:val="superscript"/>
          <w:lang w:val="en-GB" w:eastAsia="en-US"/>
        </w:rPr>
        <w:footnoteReference w:id="5"/>
      </w:r>
      <w:r w:rsidRPr="00900168">
        <w:rPr>
          <w:rFonts w:ascii="Verdana" w:eastAsia="Calibri" w:hAnsi="Verdana" w:cs="Arial"/>
          <w:iCs/>
          <w:color w:val="000000"/>
          <w:sz w:val="18"/>
          <w:szCs w:val="18"/>
          <w:lang w:val="en-GB" w:eastAsia="en-US"/>
        </w:rPr>
        <w:t xml:space="preserve"> </w:t>
      </w:r>
      <w:r w:rsidRPr="00900168">
        <w:rPr>
          <w:rFonts w:ascii="Verdana" w:eastAsia="Calibri" w:hAnsi="Verdana" w:cs="Arial"/>
          <w:color w:val="000000"/>
          <w:sz w:val="18"/>
          <w:szCs w:val="18"/>
          <w:lang w:val="en-GB" w:eastAsia="en-US"/>
        </w:rPr>
        <w:t xml:space="preserve">–, which were founded for the sake of preservation, demonstration, interpretation and sustenance of industrial heritage. Moreover, the </w:t>
      </w:r>
      <w:r w:rsidRPr="00900168">
        <w:rPr>
          <w:rFonts w:ascii="Verdana" w:eastAsia="Calibri" w:hAnsi="Verdana" w:cs="Arial"/>
          <w:color w:val="000000"/>
          <w:sz w:val="18"/>
          <w:szCs w:val="18"/>
          <w:lang w:val="hu-HU" w:eastAsia="en-US"/>
        </w:rPr>
        <w:t>UNESCO</w:t>
      </w:r>
      <w:r w:rsidRPr="00900168">
        <w:rPr>
          <w:rFonts w:ascii="Verdana" w:eastAsia="Calibri" w:hAnsi="Verdana" w:cs="Arial"/>
          <w:color w:val="000000"/>
          <w:sz w:val="18"/>
          <w:szCs w:val="18"/>
          <w:vertAlign w:val="superscript"/>
          <w:lang w:val="hu-HU" w:eastAsia="en-US"/>
        </w:rPr>
        <w:footnoteReference w:id="6"/>
      </w:r>
      <w:r w:rsidRPr="00900168">
        <w:rPr>
          <w:rFonts w:ascii="Verdana" w:eastAsia="Calibri" w:hAnsi="Verdana" w:cs="Arial"/>
          <w:color w:val="000000"/>
          <w:sz w:val="18"/>
          <w:szCs w:val="18"/>
          <w:lang w:val="hu-HU" w:eastAsia="en-US"/>
        </w:rPr>
        <w:t xml:space="preserve"> </w:t>
      </w:r>
      <w:r w:rsidRPr="00900168">
        <w:rPr>
          <w:rFonts w:ascii="Verdana" w:eastAsia="Calibri" w:hAnsi="Verdana" w:cs="Arial"/>
          <w:color w:val="000000"/>
          <w:sz w:val="18"/>
          <w:szCs w:val="18"/>
          <w:lang w:val="en-GB" w:eastAsia="en-US"/>
        </w:rPr>
        <w:t xml:space="preserve">raised the most outstanding attractions to world heritage rank in the interest of their universal maintenance and conservation. So these attractions </w:t>
      </w:r>
      <w:r w:rsidRPr="00900168">
        <w:rPr>
          <w:rFonts w:ascii="Verdana" w:eastAsia="Calibri" w:hAnsi="Verdana" w:cs="Arial"/>
          <w:color w:val="000000"/>
          <w:sz w:val="18"/>
          <w:szCs w:val="18"/>
          <w:lang w:val="hu-HU" w:eastAsia="en-US"/>
        </w:rPr>
        <w:t xml:space="preserve">are outstanding examples of a type of building, architectural or technological ensemble or landscape which illustrate significant stages in human history. Actually, on the World Heritage List of UNESCO, in the category of cultural heritage, 45 industrial based tourism attractons are included, which mean 4% of world heritage and 5,6% of cultural heritage. </w:t>
      </w:r>
      <w:r w:rsidRPr="00900168">
        <w:rPr>
          <w:rFonts w:ascii="Verdana" w:eastAsia="Calibri" w:hAnsi="Verdana" w:cs="Arial"/>
          <w:color w:val="000000"/>
          <w:sz w:val="18"/>
          <w:szCs w:val="18"/>
          <w:lang w:val="en-GB" w:eastAsia="en-US"/>
        </w:rPr>
        <w:t xml:space="preserve">The increasing importance of industrial tourism is evident from the international trends, especially in countries with rich industrial past (USA, Japan, Great-Britain, Germany, the Czech Republic, Poland) </w:t>
      </w:r>
      <w:r w:rsidRPr="00900168">
        <w:rPr>
          <w:rFonts w:ascii="Verdana" w:eastAsia="Calibri" w:hAnsi="Verdana" w:cs="Arial"/>
          <w:color w:val="000000"/>
          <w:sz w:val="18"/>
          <w:szCs w:val="18"/>
          <w:lang w:val="hu-HU" w:eastAsia="en-US"/>
        </w:rPr>
        <w:t>(Chmielewska – Lamparska 2012</w:t>
      </w:r>
      <w:r w:rsidR="00900168">
        <w:rPr>
          <w:rFonts w:ascii="Verdana" w:eastAsia="Calibri" w:hAnsi="Verdana" w:cs="Arial"/>
          <w:color w:val="000000"/>
          <w:sz w:val="18"/>
          <w:szCs w:val="18"/>
          <w:lang w:val="hu-HU" w:eastAsia="en-US"/>
        </w:rPr>
        <w:t>;</w:t>
      </w:r>
      <w:r w:rsidRPr="00900168">
        <w:rPr>
          <w:rFonts w:ascii="Verdana" w:eastAsia="Calibri" w:hAnsi="Verdana" w:cs="Arial"/>
          <w:color w:val="000000"/>
          <w:sz w:val="18"/>
          <w:szCs w:val="18"/>
          <w:lang w:val="hu-HU" w:eastAsia="en-US"/>
        </w:rPr>
        <w:t xml:space="preserve"> Sulimowska-Ociepka 2015</w:t>
      </w:r>
      <w:r w:rsidR="00900168">
        <w:rPr>
          <w:rFonts w:ascii="Verdana" w:eastAsia="Calibri" w:hAnsi="Verdana" w:cs="Arial"/>
          <w:color w:val="000000"/>
          <w:sz w:val="18"/>
          <w:szCs w:val="18"/>
          <w:lang w:val="hu-HU" w:eastAsia="en-US"/>
        </w:rPr>
        <w:t>;</w:t>
      </w:r>
      <w:r w:rsidRPr="00900168">
        <w:rPr>
          <w:rFonts w:ascii="Verdana" w:eastAsia="Calibri" w:hAnsi="Verdana" w:cs="Arial"/>
          <w:color w:val="000000"/>
          <w:sz w:val="18"/>
          <w:szCs w:val="18"/>
          <w:lang w:val="hu-HU" w:eastAsia="en-US"/>
        </w:rPr>
        <w:t xml:space="preserve"> Staszewska – Żemła 2013). </w:t>
      </w:r>
      <w:r w:rsidRPr="00900168">
        <w:rPr>
          <w:rFonts w:ascii="Verdana" w:eastAsia="Calibri" w:hAnsi="Verdana" w:cs="Arial"/>
          <w:color w:val="000000"/>
          <w:sz w:val="18"/>
          <w:szCs w:val="18"/>
          <w:lang w:val="en-GB" w:eastAsia="en-US"/>
        </w:rPr>
        <w:t xml:space="preserve">In Europe, by realizing the hidden tourism opportunities caused by the restructuring of the economy the leading regions are North-Western-England, the </w:t>
      </w:r>
      <w:r w:rsidRPr="00900168">
        <w:rPr>
          <w:rFonts w:ascii="Verdana" w:eastAsia="Calibri" w:hAnsi="Verdana" w:cs="Arial"/>
          <w:color w:val="000000"/>
          <w:sz w:val="18"/>
          <w:szCs w:val="18"/>
          <w:lang w:val="en-GB" w:eastAsia="en-US"/>
        </w:rPr>
        <w:lastRenderedPageBreak/>
        <w:t xml:space="preserve">‘Black Country’ region, the Ruhr area, the Saarland, the Upper-Silesian region and Moravia; where apart from the different located single attractions, tourism routes </w:t>
      </w:r>
      <w:r w:rsidRPr="00900168">
        <w:rPr>
          <w:rFonts w:ascii="Verdana" w:eastAsia="Calibri" w:hAnsi="Verdana" w:cs="Arial"/>
          <w:color w:val="000000"/>
          <w:sz w:val="18"/>
          <w:szCs w:val="18"/>
          <w:lang w:val="hu-HU" w:eastAsia="en-US"/>
        </w:rPr>
        <w:t>– Route der Industriekultur</w:t>
      </w:r>
      <w:r w:rsidRPr="00900168">
        <w:rPr>
          <w:rFonts w:ascii="Verdana" w:eastAsia="Calibri" w:hAnsi="Verdana" w:cs="Arial"/>
          <w:color w:val="000000"/>
          <w:sz w:val="18"/>
          <w:szCs w:val="18"/>
          <w:vertAlign w:val="superscript"/>
          <w:lang w:val="hu-HU" w:eastAsia="en-US"/>
        </w:rPr>
        <w:footnoteReference w:id="7"/>
      </w:r>
      <w:r w:rsidRPr="00900168">
        <w:rPr>
          <w:rFonts w:ascii="Verdana" w:eastAsia="Calibri" w:hAnsi="Verdana" w:cs="Arial"/>
          <w:color w:val="000000"/>
          <w:sz w:val="18"/>
          <w:szCs w:val="18"/>
          <w:lang w:val="hu-HU" w:eastAsia="en-US"/>
        </w:rPr>
        <w:t>, Industrial Route of the Silesian Voivodeship</w:t>
      </w:r>
      <w:r w:rsidRPr="00900168">
        <w:rPr>
          <w:rFonts w:ascii="Verdana" w:eastAsia="Calibri" w:hAnsi="Verdana" w:cs="Arial"/>
          <w:color w:val="000000"/>
          <w:sz w:val="18"/>
          <w:szCs w:val="18"/>
          <w:vertAlign w:val="superscript"/>
          <w:lang w:val="hu-HU" w:eastAsia="en-US"/>
        </w:rPr>
        <w:footnoteReference w:id="8"/>
      </w:r>
      <w:r w:rsidRPr="00900168">
        <w:rPr>
          <w:rFonts w:ascii="Verdana" w:eastAsia="Calibri" w:hAnsi="Verdana" w:cs="Arial"/>
          <w:color w:val="000000"/>
          <w:sz w:val="18"/>
          <w:szCs w:val="18"/>
          <w:lang w:val="hu-HU" w:eastAsia="en-US"/>
        </w:rPr>
        <w:t xml:space="preserve"> – </w:t>
      </w:r>
      <w:r w:rsidRPr="00900168">
        <w:rPr>
          <w:rFonts w:ascii="Verdana" w:eastAsia="Calibri" w:hAnsi="Verdana" w:cs="Arial"/>
          <w:color w:val="000000"/>
          <w:sz w:val="18"/>
          <w:szCs w:val="18"/>
          <w:lang w:val="en-GB" w:eastAsia="en-US"/>
        </w:rPr>
        <w:t xml:space="preserve">also contribute to the regional settlement development </w:t>
      </w:r>
      <w:r w:rsidRPr="00900168">
        <w:rPr>
          <w:rFonts w:ascii="Verdana" w:eastAsia="Calibri" w:hAnsi="Verdana" w:cs="Arial"/>
          <w:color w:val="000000"/>
          <w:sz w:val="18"/>
          <w:szCs w:val="18"/>
          <w:lang w:val="hu-HU" w:eastAsia="en-US"/>
        </w:rPr>
        <w:t xml:space="preserve">(Chmielewska – Lamparska 2012). </w:t>
      </w: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In addition to the several successful international initiations and projects, in Hungary the industrial heritage is rather associated with the words like underdeveloped area, utilization or rust than attractive tourism attraction (</w:t>
      </w:r>
      <w:proofErr w:type="spellStart"/>
      <w:r w:rsidRPr="00900168">
        <w:rPr>
          <w:rFonts w:ascii="Verdana" w:eastAsia="Calibri" w:hAnsi="Verdana" w:cs="Arial"/>
          <w:color w:val="000000"/>
          <w:sz w:val="18"/>
          <w:szCs w:val="18"/>
          <w:lang w:val="en-GB" w:eastAsia="en-US"/>
        </w:rPr>
        <w:t>Csapó</w:t>
      </w:r>
      <w:proofErr w:type="spellEnd"/>
      <w:r w:rsidRPr="00900168">
        <w:rPr>
          <w:rFonts w:ascii="Verdana" w:eastAsia="Calibri" w:hAnsi="Verdana" w:cs="Arial"/>
          <w:color w:val="000000"/>
          <w:sz w:val="18"/>
          <w:szCs w:val="18"/>
          <w:lang w:val="en-GB" w:eastAsia="en-US"/>
        </w:rPr>
        <w:t xml:space="preserve"> et al. 2016). Among other works, the Engineer Heritage Programme</w:t>
      </w:r>
      <w:r w:rsidRPr="00900168">
        <w:rPr>
          <w:rFonts w:ascii="Verdana" w:eastAsia="Calibri" w:hAnsi="Verdana" w:cs="Arial"/>
          <w:color w:val="000000"/>
          <w:sz w:val="18"/>
          <w:szCs w:val="18"/>
          <w:vertAlign w:val="superscript"/>
          <w:lang w:val="hu-HU" w:eastAsia="en-US"/>
        </w:rPr>
        <w:footnoteReference w:id="9"/>
      </w:r>
      <w:r w:rsidRPr="00900168">
        <w:rPr>
          <w:rFonts w:ascii="Verdana" w:eastAsia="Calibri" w:hAnsi="Verdana" w:cs="Arial"/>
          <w:color w:val="000000"/>
          <w:sz w:val="18"/>
          <w:szCs w:val="18"/>
          <w:lang w:val="en-GB" w:eastAsia="en-US"/>
        </w:rPr>
        <w:t xml:space="preserve"> was launched in 2009 with the aim of popularization of the technological museums and serve as an option within cultural tourism. Due to the project, visitor-friendly museum saloons were created and an irregular guidebook was published (</w:t>
      </w:r>
      <w:proofErr w:type="spellStart"/>
      <w:r w:rsidRPr="00900168">
        <w:rPr>
          <w:rFonts w:ascii="Verdana" w:eastAsia="Calibri" w:hAnsi="Verdana" w:cs="Arial"/>
          <w:color w:val="000000"/>
          <w:sz w:val="18"/>
          <w:szCs w:val="18"/>
          <w:lang w:val="en-GB" w:eastAsia="en-US"/>
        </w:rPr>
        <w:t>Fekete</w:t>
      </w:r>
      <w:proofErr w:type="spellEnd"/>
      <w:r w:rsidRPr="00900168">
        <w:rPr>
          <w:rFonts w:ascii="Verdana" w:eastAsia="Calibri" w:hAnsi="Verdana" w:cs="Arial"/>
          <w:color w:val="000000"/>
          <w:sz w:val="18"/>
          <w:szCs w:val="18"/>
          <w:lang w:val="en-GB" w:eastAsia="en-US"/>
        </w:rPr>
        <w:t xml:space="preserve"> – Kovács 2013), which especially emphasizes the technological museums. So these Hungarian tourism infrastructure elements and attractions mostly count on local and regional tourism reach, for example during excursions for school-classes. Nevertheless, as a consequence of a civil initiation, the Route of Iron Culture</w:t>
      </w:r>
      <w:r w:rsidRPr="00900168">
        <w:rPr>
          <w:rFonts w:ascii="Verdana" w:eastAsia="Calibri" w:hAnsi="Verdana" w:cs="Arial"/>
          <w:color w:val="000000"/>
          <w:sz w:val="18"/>
          <w:szCs w:val="18"/>
          <w:vertAlign w:val="superscript"/>
          <w:lang w:val="en-GB" w:eastAsia="en-US"/>
        </w:rPr>
        <w:footnoteReference w:id="10"/>
      </w:r>
      <w:r w:rsidRPr="00900168">
        <w:rPr>
          <w:rFonts w:ascii="Verdana" w:eastAsia="Calibri" w:hAnsi="Verdana" w:cs="Arial"/>
          <w:color w:val="000000"/>
          <w:sz w:val="18"/>
          <w:szCs w:val="18"/>
          <w:lang w:val="en-GB" w:eastAsia="en-US"/>
        </w:rPr>
        <w:t xml:space="preserve"> was created, by connecting 12 Hungarian and 18 Slovakian settlements; however, without a proper personal and financial background, it was ceased to exist in 2015. All in all, the Hungarian industrial tourism can be noticeable in food industry – wine, beer, </w:t>
      </w:r>
      <w:proofErr w:type="spellStart"/>
      <w:r w:rsidRPr="00900168">
        <w:rPr>
          <w:rFonts w:ascii="Verdana" w:eastAsia="Calibri" w:hAnsi="Verdana" w:cs="Arial"/>
          <w:color w:val="000000"/>
          <w:sz w:val="18"/>
          <w:szCs w:val="18"/>
          <w:lang w:val="en-GB" w:eastAsia="en-US"/>
        </w:rPr>
        <w:t>pálinka</w:t>
      </w:r>
      <w:proofErr w:type="spellEnd"/>
      <w:r w:rsidRPr="00900168">
        <w:rPr>
          <w:rFonts w:ascii="Verdana" w:eastAsia="Calibri" w:hAnsi="Verdana" w:cs="Arial"/>
          <w:color w:val="000000"/>
          <w:sz w:val="18"/>
          <w:szCs w:val="18"/>
          <w:lang w:val="en-GB" w:eastAsia="en-US"/>
        </w:rPr>
        <w:t xml:space="preserve"> – (</w:t>
      </w:r>
      <w:proofErr w:type="spellStart"/>
      <w:r w:rsidRPr="00900168">
        <w:rPr>
          <w:rFonts w:ascii="Verdana" w:eastAsia="Calibri" w:hAnsi="Verdana" w:cs="Arial"/>
          <w:color w:val="000000"/>
          <w:sz w:val="18"/>
          <w:szCs w:val="18"/>
          <w:lang w:val="en-GB" w:eastAsia="en-US"/>
        </w:rPr>
        <w:t>Martyin</w:t>
      </w:r>
      <w:proofErr w:type="spellEnd"/>
      <w:r w:rsidRPr="00900168">
        <w:rPr>
          <w:rFonts w:ascii="Verdana" w:eastAsia="Calibri" w:hAnsi="Verdana" w:cs="Arial"/>
          <w:color w:val="000000"/>
          <w:sz w:val="18"/>
          <w:szCs w:val="18"/>
          <w:lang w:val="en-GB" w:eastAsia="en-US"/>
        </w:rPr>
        <w:t xml:space="preserve"> et al. 2013</w:t>
      </w:r>
      <w:r w:rsidR="00900168">
        <w:rPr>
          <w:rFonts w:ascii="Verdana" w:eastAsia="Calibri" w:hAnsi="Verdana" w:cs="Arial"/>
          <w:color w:val="000000"/>
          <w:sz w:val="18"/>
          <w:szCs w:val="18"/>
          <w:lang w:val="en-GB" w:eastAsia="en-US"/>
        </w:rPr>
        <w:t>;</w:t>
      </w:r>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Csapó</w:t>
      </w:r>
      <w:proofErr w:type="spellEnd"/>
      <w:r w:rsidRPr="00900168">
        <w:rPr>
          <w:rFonts w:ascii="Verdana" w:eastAsia="Calibri" w:hAnsi="Verdana" w:cs="Arial"/>
          <w:color w:val="000000"/>
          <w:sz w:val="18"/>
          <w:szCs w:val="18"/>
          <w:lang w:val="en-GB" w:eastAsia="en-US"/>
        </w:rPr>
        <w:t xml:space="preserve"> – </w:t>
      </w:r>
      <w:proofErr w:type="spellStart"/>
      <w:r w:rsidRPr="00900168">
        <w:rPr>
          <w:rFonts w:ascii="Verdana" w:eastAsia="Calibri" w:hAnsi="Verdana" w:cs="Arial"/>
          <w:color w:val="000000"/>
          <w:sz w:val="18"/>
          <w:szCs w:val="18"/>
          <w:lang w:val="en-GB" w:eastAsia="en-US"/>
        </w:rPr>
        <w:t>Wetzl</w:t>
      </w:r>
      <w:proofErr w:type="spellEnd"/>
      <w:r w:rsidRPr="00900168">
        <w:rPr>
          <w:rFonts w:ascii="Verdana" w:eastAsia="Calibri" w:hAnsi="Verdana" w:cs="Arial"/>
          <w:color w:val="000000"/>
          <w:sz w:val="18"/>
          <w:szCs w:val="18"/>
          <w:lang w:val="en-GB" w:eastAsia="en-US"/>
        </w:rPr>
        <w:t xml:space="preserve"> 2015</w:t>
      </w:r>
      <w:r w:rsidR="00900168">
        <w:rPr>
          <w:rFonts w:ascii="Verdana" w:eastAsia="Calibri" w:hAnsi="Verdana" w:cs="Arial"/>
          <w:color w:val="000000"/>
          <w:sz w:val="18"/>
          <w:szCs w:val="18"/>
          <w:lang w:val="en-GB" w:eastAsia="en-US"/>
        </w:rPr>
        <w:t>;</w:t>
      </w:r>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Szabó</w:t>
      </w:r>
      <w:proofErr w:type="spellEnd"/>
      <w:r w:rsidRPr="00900168">
        <w:rPr>
          <w:rFonts w:ascii="Verdana" w:eastAsia="Calibri" w:hAnsi="Verdana" w:cs="Arial"/>
          <w:color w:val="000000"/>
          <w:sz w:val="18"/>
          <w:szCs w:val="18"/>
          <w:lang w:val="en-GB" w:eastAsia="en-US"/>
        </w:rPr>
        <w:t xml:space="preserve"> 2012), and implies other unexploited opportunities.</w:t>
      </w:r>
    </w:p>
    <w:p w:rsidR="00900168" w:rsidRPr="00900168" w:rsidRDefault="00900168"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The idea of developing industrial tourism in the </w:t>
      </w:r>
      <w:proofErr w:type="spellStart"/>
      <w:r w:rsidRPr="00900168">
        <w:rPr>
          <w:rFonts w:ascii="Verdana" w:eastAsia="Calibri" w:hAnsi="Verdana" w:cs="Arial"/>
          <w:color w:val="000000"/>
          <w:sz w:val="18"/>
          <w:szCs w:val="18"/>
          <w:lang w:val="en-GB" w:eastAsia="en-US"/>
        </w:rPr>
        <w:t>Pécs-Mecsek</w:t>
      </w:r>
      <w:proofErr w:type="spellEnd"/>
      <w:r w:rsidRPr="00900168">
        <w:rPr>
          <w:rFonts w:ascii="Verdana" w:eastAsia="Calibri" w:hAnsi="Verdana" w:cs="Arial"/>
          <w:color w:val="000000"/>
          <w:sz w:val="18"/>
          <w:szCs w:val="18"/>
          <w:lang w:val="en-GB" w:eastAsia="en-US"/>
        </w:rPr>
        <w:t xml:space="preserve"> region would greatly depend on the mining – black coal and uranium – traditions and heritage.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would have not become outstanding industrial centre without black coal mining which was initiated at the end of the 18</w:t>
      </w:r>
      <w:r w:rsidRPr="00900168">
        <w:rPr>
          <w:rFonts w:ascii="Verdana" w:eastAsia="Calibri" w:hAnsi="Verdana" w:cs="Arial"/>
          <w:color w:val="000000"/>
          <w:sz w:val="18"/>
          <w:szCs w:val="18"/>
          <w:vertAlign w:val="superscript"/>
          <w:lang w:val="en-GB" w:eastAsia="en-US"/>
        </w:rPr>
        <w:t>th</w:t>
      </w:r>
      <w:r w:rsidRPr="00900168">
        <w:rPr>
          <w:rFonts w:ascii="Verdana" w:eastAsia="Calibri" w:hAnsi="Verdana" w:cs="Arial"/>
          <w:color w:val="000000"/>
          <w:sz w:val="18"/>
          <w:szCs w:val="18"/>
          <w:lang w:val="en-GB" w:eastAsia="en-US"/>
        </w:rPr>
        <w:t xml:space="preserve"> century in the Eastern part of the city and specified the main direction of development from 1850s until the 1950s. Finally the last mine – the Carolina-pit – was closed in 2004. The uranium mining concentrated on the Western part of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by resuscitating smaller mining villages like </w:t>
      </w:r>
      <w:proofErr w:type="spellStart"/>
      <w:r w:rsidRPr="00900168">
        <w:rPr>
          <w:rFonts w:ascii="Verdana" w:eastAsia="Calibri" w:hAnsi="Verdana" w:cs="Arial"/>
          <w:color w:val="000000"/>
          <w:sz w:val="18"/>
          <w:szCs w:val="18"/>
          <w:lang w:val="en-GB" w:eastAsia="en-US"/>
        </w:rPr>
        <w:t>Cserkút</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Bakonya</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Kővágószőlős</w:t>
      </w:r>
      <w:proofErr w:type="spellEnd"/>
      <w:r w:rsidRPr="00900168">
        <w:rPr>
          <w:rFonts w:ascii="Verdana" w:eastAsia="Calibri" w:hAnsi="Verdana" w:cs="Arial"/>
          <w:color w:val="000000"/>
          <w:sz w:val="18"/>
          <w:szCs w:val="18"/>
          <w:lang w:val="en-GB" w:eastAsia="en-US"/>
        </w:rPr>
        <w:t xml:space="preserve"> or </w:t>
      </w:r>
      <w:proofErr w:type="spellStart"/>
      <w:r w:rsidRPr="00900168">
        <w:rPr>
          <w:rFonts w:ascii="Verdana" w:eastAsia="Calibri" w:hAnsi="Verdana" w:cs="Arial"/>
          <w:color w:val="000000"/>
          <w:sz w:val="18"/>
          <w:szCs w:val="18"/>
          <w:lang w:val="en-GB" w:eastAsia="en-US"/>
        </w:rPr>
        <w:t>Kővágótöttös</w:t>
      </w:r>
      <w:proofErr w:type="spellEnd"/>
      <w:r w:rsidRPr="00900168">
        <w:rPr>
          <w:rFonts w:ascii="Verdana" w:eastAsia="Calibri" w:hAnsi="Verdana" w:cs="Arial"/>
          <w:color w:val="000000"/>
          <w:sz w:val="18"/>
          <w:szCs w:val="18"/>
          <w:lang w:val="en-GB" w:eastAsia="en-US"/>
        </w:rPr>
        <w:t xml:space="preserve"> until 1997 (</w:t>
      </w:r>
      <w:proofErr w:type="spellStart"/>
      <w:r w:rsidRPr="00900168">
        <w:rPr>
          <w:rFonts w:ascii="Verdana" w:eastAsia="Calibri" w:hAnsi="Verdana" w:cs="Arial"/>
          <w:color w:val="000000"/>
          <w:sz w:val="18"/>
          <w:szCs w:val="18"/>
          <w:lang w:val="en-GB" w:eastAsia="en-US"/>
        </w:rPr>
        <w:t>Pirisi</w:t>
      </w:r>
      <w:proofErr w:type="spellEnd"/>
      <w:r w:rsidRPr="00900168">
        <w:rPr>
          <w:rFonts w:ascii="Verdana" w:eastAsia="Calibri" w:hAnsi="Verdana" w:cs="Arial"/>
          <w:color w:val="000000"/>
          <w:sz w:val="18"/>
          <w:szCs w:val="18"/>
          <w:lang w:val="en-GB" w:eastAsia="en-US"/>
        </w:rPr>
        <w:t xml:space="preserve"> et al. 2009). As a result,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and its surrounding area ensure a great basis for developing industrial tourism. Another direction of the industrial heritage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is provided by the former or still existing factories of the city, such as the </w:t>
      </w:r>
      <w:proofErr w:type="spellStart"/>
      <w:r w:rsidRPr="00900168">
        <w:rPr>
          <w:rFonts w:ascii="Verdana" w:eastAsia="Calibri" w:hAnsi="Verdana" w:cs="Arial"/>
          <w:color w:val="000000"/>
          <w:sz w:val="18"/>
          <w:szCs w:val="18"/>
          <w:lang w:val="en-GB" w:eastAsia="en-US"/>
        </w:rPr>
        <w:t>Zsolnay</w:t>
      </w:r>
      <w:proofErr w:type="spellEnd"/>
      <w:r w:rsidRPr="00900168">
        <w:rPr>
          <w:rFonts w:ascii="Verdana" w:eastAsia="Calibri" w:hAnsi="Verdana" w:cs="Arial"/>
          <w:color w:val="000000"/>
          <w:sz w:val="18"/>
          <w:szCs w:val="18"/>
          <w:lang w:val="en-GB" w:eastAsia="en-US"/>
        </w:rPr>
        <w:t xml:space="preserve"> Factory (porcelain and high-fire glazed porcelain) or the leather factory. </w:t>
      </w:r>
    </w:p>
    <w:p w:rsidR="00900168" w:rsidRP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900168">
      <w:pPr>
        <w:numPr>
          <w:ilvl w:val="0"/>
          <w:numId w:val="18"/>
        </w:numPr>
        <w:ind w:left="284" w:hanging="284"/>
        <w:jc w:val="both"/>
        <w:rPr>
          <w:rFonts w:ascii="Verdana" w:eastAsia="Calibri" w:hAnsi="Verdana" w:cs="Arial"/>
          <w:b/>
          <w:color w:val="000000"/>
          <w:sz w:val="18"/>
          <w:szCs w:val="18"/>
          <w:lang w:val="en-GB" w:eastAsia="en-US"/>
        </w:rPr>
      </w:pPr>
      <w:r w:rsidRPr="00900168">
        <w:rPr>
          <w:rFonts w:ascii="Verdana" w:eastAsia="Calibri" w:hAnsi="Verdana" w:cs="Arial"/>
          <w:b/>
          <w:color w:val="000000"/>
          <w:sz w:val="18"/>
          <w:szCs w:val="18"/>
          <w:lang w:val="en-GB" w:eastAsia="en-US"/>
        </w:rPr>
        <w:t>Data and methodological framework</w:t>
      </w:r>
    </w:p>
    <w:p w:rsid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The primary part of our applied researches was covered by the field trips around the investigated area, the field surveys, interviews, deep interviews and questionnaires. The field trips were carried out in 2015 and 2016. Through the research work we interviewed representatives of local, regional and national profit-, and non-profit orientated organizations, firms and tourism sector:</w:t>
      </w:r>
    </w:p>
    <w:p w:rsidR="004904C3" w:rsidRPr="00900168" w:rsidRDefault="004904C3" w:rsidP="00900168">
      <w:pPr>
        <w:numPr>
          <w:ilvl w:val="0"/>
          <w:numId w:val="19"/>
        </w:numPr>
        <w:ind w:left="284" w:hanging="142"/>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Tourism Destination Managements: </w:t>
      </w:r>
      <w:proofErr w:type="spellStart"/>
      <w:r w:rsidRPr="00900168">
        <w:rPr>
          <w:rFonts w:ascii="Verdana" w:eastAsia="Calibri" w:hAnsi="Verdana" w:cs="Arial"/>
          <w:color w:val="000000"/>
          <w:sz w:val="18"/>
          <w:szCs w:val="18"/>
          <w:lang w:val="en-GB" w:eastAsia="en-US"/>
        </w:rPr>
        <w:t>Irány</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Orfű</w:t>
      </w:r>
      <w:proofErr w:type="spellEnd"/>
      <w:r w:rsidRPr="00900168">
        <w:rPr>
          <w:rFonts w:ascii="Verdana" w:eastAsia="Calibri" w:hAnsi="Verdana" w:cs="Arial"/>
          <w:color w:val="000000"/>
          <w:sz w:val="18"/>
          <w:szCs w:val="18"/>
          <w:lang w:val="en-GB" w:eastAsia="en-US"/>
        </w:rPr>
        <w:t xml:space="preserve"> TDM, </w:t>
      </w:r>
      <w:proofErr w:type="spellStart"/>
      <w:r w:rsidRPr="00900168">
        <w:rPr>
          <w:rFonts w:ascii="Verdana" w:eastAsia="Calibri" w:hAnsi="Verdana" w:cs="Arial"/>
          <w:color w:val="000000"/>
          <w:sz w:val="18"/>
          <w:szCs w:val="18"/>
          <w:lang w:val="en-GB" w:eastAsia="en-US"/>
        </w:rPr>
        <w:t>Mecsek-Hegyhát</w:t>
      </w:r>
      <w:proofErr w:type="spellEnd"/>
      <w:r w:rsidRPr="00900168">
        <w:rPr>
          <w:rFonts w:ascii="Verdana" w:eastAsia="Calibri" w:hAnsi="Verdana" w:cs="Arial"/>
          <w:color w:val="000000"/>
          <w:sz w:val="18"/>
          <w:szCs w:val="18"/>
          <w:lang w:val="en-GB" w:eastAsia="en-US"/>
        </w:rPr>
        <w:t xml:space="preserve"> TDM</w:t>
      </w:r>
    </w:p>
    <w:p w:rsidR="004904C3" w:rsidRPr="00900168" w:rsidRDefault="004904C3" w:rsidP="00900168">
      <w:pPr>
        <w:numPr>
          <w:ilvl w:val="0"/>
          <w:numId w:val="19"/>
        </w:numPr>
        <w:ind w:left="284" w:hanging="142"/>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Non-profit orientated sector: The Route of Iron Culture, The Association of the History of Mining in </w:t>
      </w:r>
      <w:proofErr w:type="spellStart"/>
      <w:r w:rsidRPr="00900168">
        <w:rPr>
          <w:rFonts w:ascii="Verdana" w:eastAsia="Calibri" w:hAnsi="Verdana" w:cs="Arial"/>
          <w:color w:val="000000"/>
          <w:sz w:val="18"/>
          <w:szCs w:val="18"/>
          <w:lang w:val="en-GB" w:eastAsia="en-US"/>
        </w:rPr>
        <w:t>Pécs</w:t>
      </w:r>
      <w:proofErr w:type="spellEnd"/>
    </w:p>
    <w:p w:rsidR="004904C3" w:rsidRPr="00900168" w:rsidRDefault="004904C3" w:rsidP="00900168">
      <w:pPr>
        <w:numPr>
          <w:ilvl w:val="0"/>
          <w:numId w:val="19"/>
        </w:numPr>
        <w:ind w:left="284" w:hanging="142"/>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Tourism sector: </w:t>
      </w:r>
      <w:proofErr w:type="spellStart"/>
      <w:r w:rsidRPr="00900168">
        <w:rPr>
          <w:rFonts w:ascii="Verdana" w:eastAsia="Calibri" w:hAnsi="Verdana" w:cs="Arial"/>
          <w:color w:val="000000"/>
          <w:sz w:val="18"/>
          <w:szCs w:val="18"/>
          <w:lang w:val="en-GB" w:eastAsia="en-US"/>
        </w:rPr>
        <w:t>Zsolnay</w:t>
      </w:r>
      <w:proofErr w:type="spellEnd"/>
      <w:r w:rsidRPr="00900168">
        <w:rPr>
          <w:rFonts w:ascii="Verdana" w:eastAsia="Calibri" w:hAnsi="Verdana" w:cs="Arial"/>
          <w:color w:val="000000"/>
          <w:sz w:val="18"/>
          <w:szCs w:val="18"/>
          <w:lang w:val="en-GB" w:eastAsia="en-US"/>
        </w:rPr>
        <w:t xml:space="preserve"> Cultural Quarter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w:t>
      </w:r>
    </w:p>
    <w:p w:rsidR="004904C3" w:rsidRPr="00900168" w:rsidRDefault="004904C3" w:rsidP="00900168">
      <w:pPr>
        <w:numPr>
          <w:ilvl w:val="0"/>
          <w:numId w:val="19"/>
        </w:numPr>
        <w:ind w:left="284" w:hanging="142"/>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Stakeholders: </w:t>
      </w:r>
      <w:proofErr w:type="spellStart"/>
      <w:r w:rsidRPr="00900168">
        <w:rPr>
          <w:rFonts w:ascii="Verdana" w:eastAsia="Calibri" w:hAnsi="Verdana" w:cs="Arial"/>
          <w:color w:val="000000"/>
          <w:sz w:val="18"/>
          <w:szCs w:val="18"/>
          <w:lang w:val="en-GB" w:eastAsia="en-US"/>
        </w:rPr>
        <w:t>Szalon</w:t>
      </w:r>
      <w:proofErr w:type="spellEnd"/>
      <w:r w:rsidRPr="00900168">
        <w:rPr>
          <w:rFonts w:ascii="Verdana" w:eastAsia="Calibri" w:hAnsi="Verdana" w:cs="Arial"/>
          <w:color w:val="000000"/>
          <w:sz w:val="18"/>
          <w:szCs w:val="18"/>
          <w:lang w:val="en-GB" w:eastAsia="en-US"/>
        </w:rPr>
        <w:t xml:space="preserve"> Brewery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Kapucinus</w:t>
      </w:r>
      <w:proofErr w:type="spellEnd"/>
      <w:r w:rsidRPr="00900168">
        <w:rPr>
          <w:rFonts w:ascii="Verdana" w:eastAsia="Calibri" w:hAnsi="Verdana" w:cs="Arial"/>
          <w:color w:val="000000"/>
          <w:sz w:val="18"/>
          <w:szCs w:val="18"/>
          <w:lang w:val="en-GB" w:eastAsia="en-US"/>
        </w:rPr>
        <w:t xml:space="preserve"> Brewery of </w:t>
      </w:r>
      <w:proofErr w:type="spellStart"/>
      <w:r w:rsidRPr="00900168">
        <w:rPr>
          <w:rFonts w:ascii="Verdana" w:eastAsia="Calibri" w:hAnsi="Verdana" w:cs="Arial"/>
          <w:color w:val="000000"/>
          <w:sz w:val="18"/>
          <w:szCs w:val="18"/>
          <w:lang w:val="en-GB" w:eastAsia="en-US"/>
        </w:rPr>
        <w:t>Magyarhertelend</w:t>
      </w:r>
      <w:proofErr w:type="spellEnd"/>
      <w:r w:rsidRPr="00900168">
        <w:rPr>
          <w:rFonts w:ascii="Verdana" w:eastAsia="Calibri" w:hAnsi="Verdana" w:cs="Arial"/>
          <w:color w:val="000000"/>
          <w:sz w:val="18"/>
          <w:szCs w:val="18"/>
          <w:lang w:val="en-GB" w:eastAsia="en-US"/>
        </w:rPr>
        <w:t>, Karl-</w:t>
      </w:r>
      <w:proofErr w:type="spellStart"/>
      <w:r w:rsidRPr="00900168">
        <w:rPr>
          <w:rFonts w:ascii="Verdana" w:eastAsia="Calibri" w:hAnsi="Verdana" w:cs="Arial"/>
          <w:color w:val="000000"/>
          <w:sz w:val="18"/>
          <w:szCs w:val="18"/>
          <w:lang w:val="en-GB" w:eastAsia="en-US"/>
        </w:rPr>
        <w:t>Mikro</w:t>
      </w:r>
      <w:proofErr w:type="spellEnd"/>
      <w:r w:rsidRPr="00900168">
        <w:rPr>
          <w:rFonts w:ascii="Verdana" w:eastAsia="Calibri" w:hAnsi="Verdana" w:cs="Arial"/>
          <w:color w:val="000000"/>
          <w:sz w:val="18"/>
          <w:szCs w:val="18"/>
          <w:lang w:val="en-GB" w:eastAsia="en-US"/>
        </w:rPr>
        <w:t xml:space="preserve"> Microbrewery of </w:t>
      </w:r>
      <w:proofErr w:type="spellStart"/>
      <w:r w:rsidRPr="00900168">
        <w:rPr>
          <w:rFonts w:ascii="Verdana" w:eastAsia="Calibri" w:hAnsi="Verdana" w:cs="Arial"/>
          <w:color w:val="000000"/>
          <w:sz w:val="18"/>
          <w:szCs w:val="18"/>
          <w:lang w:val="en-GB" w:eastAsia="en-US"/>
        </w:rPr>
        <w:t>Mecseknádasd</w:t>
      </w:r>
      <w:proofErr w:type="spellEnd"/>
      <w:r w:rsidRPr="00900168">
        <w:rPr>
          <w:rFonts w:ascii="Verdana" w:eastAsia="Calibri" w:hAnsi="Verdana" w:cs="Arial"/>
          <w:color w:val="000000"/>
          <w:sz w:val="18"/>
          <w:szCs w:val="18"/>
          <w:lang w:val="en-GB" w:eastAsia="en-US"/>
        </w:rPr>
        <w:t xml:space="preserve">, Mill </w:t>
      </w:r>
      <w:proofErr w:type="spellStart"/>
      <w:r w:rsidRPr="00900168">
        <w:rPr>
          <w:rFonts w:ascii="Verdana" w:eastAsia="Calibri" w:hAnsi="Verdana" w:cs="Arial"/>
          <w:color w:val="000000"/>
          <w:sz w:val="18"/>
          <w:szCs w:val="18"/>
          <w:lang w:val="en-GB" w:eastAsia="en-US"/>
        </w:rPr>
        <w:t>Musem</w:t>
      </w:r>
      <w:proofErr w:type="spellEnd"/>
      <w:r w:rsidRPr="00900168">
        <w:rPr>
          <w:rFonts w:ascii="Verdana" w:eastAsia="Calibri" w:hAnsi="Verdana" w:cs="Arial"/>
          <w:color w:val="000000"/>
          <w:sz w:val="18"/>
          <w:szCs w:val="18"/>
          <w:lang w:val="en-GB" w:eastAsia="en-US"/>
        </w:rPr>
        <w:t xml:space="preserve"> of </w:t>
      </w:r>
      <w:proofErr w:type="spellStart"/>
      <w:r w:rsidRPr="00900168">
        <w:rPr>
          <w:rFonts w:ascii="Verdana" w:eastAsia="Calibri" w:hAnsi="Verdana" w:cs="Arial"/>
          <w:color w:val="000000"/>
          <w:sz w:val="18"/>
          <w:szCs w:val="18"/>
          <w:lang w:val="en-GB" w:eastAsia="en-US"/>
        </w:rPr>
        <w:t>Orfű</w:t>
      </w:r>
      <w:proofErr w:type="spellEnd"/>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Among the seconder methods, along with the classic desk research techniques and the elaboration of the domestic and international scientific literature, we carried out </w:t>
      </w:r>
      <w:r w:rsidRPr="00900168">
        <w:rPr>
          <w:rFonts w:ascii="Verdana" w:eastAsia="Calibri" w:hAnsi="Verdana" w:cs="Arial"/>
          <w:color w:val="000000"/>
          <w:sz w:val="18"/>
          <w:szCs w:val="18"/>
          <w:lang w:val="en-GB" w:eastAsia="en-US"/>
        </w:rPr>
        <w:lastRenderedPageBreak/>
        <w:t>statistical data analysis (relying on the database of the Hungarian Central Statistical Office) and GIS based spatial surveys as well.</w:t>
      </w:r>
    </w:p>
    <w:p w:rsidR="00900168" w:rsidRPr="00900168" w:rsidRDefault="00900168" w:rsidP="00B528F5">
      <w:pPr>
        <w:jc w:val="both"/>
        <w:rPr>
          <w:rFonts w:ascii="Verdana" w:eastAsia="Calibri" w:hAnsi="Verdana" w:cs="Arial"/>
          <w:color w:val="000000"/>
          <w:sz w:val="18"/>
          <w:szCs w:val="18"/>
          <w:lang w:val="en-GB" w:eastAsia="en-US"/>
        </w:rPr>
      </w:pPr>
    </w:p>
    <w:p w:rsidR="004904C3" w:rsidRDefault="004904C3" w:rsidP="00900168">
      <w:pPr>
        <w:numPr>
          <w:ilvl w:val="0"/>
          <w:numId w:val="18"/>
        </w:numPr>
        <w:ind w:left="284" w:hanging="284"/>
        <w:jc w:val="both"/>
        <w:rPr>
          <w:rFonts w:ascii="Verdana" w:eastAsia="Calibri" w:hAnsi="Verdana" w:cs="Arial"/>
          <w:b/>
          <w:color w:val="000000"/>
          <w:sz w:val="18"/>
          <w:szCs w:val="18"/>
          <w:lang w:val="en-GB" w:eastAsia="en-US"/>
        </w:rPr>
      </w:pPr>
      <w:r w:rsidRPr="00900168">
        <w:rPr>
          <w:rFonts w:ascii="Verdana" w:eastAsia="Calibri" w:hAnsi="Verdana" w:cs="Arial"/>
          <w:b/>
          <w:color w:val="000000"/>
          <w:sz w:val="18"/>
          <w:szCs w:val="18"/>
          <w:lang w:val="en-GB" w:eastAsia="en-US"/>
        </w:rPr>
        <w:t>Results</w:t>
      </w:r>
    </w:p>
    <w:p w:rsidR="00900168" w:rsidRPr="00900168" w:rsidRDefault="00900168" w:rsidP="00900168">
      <w:pPr>
        <w:jc w:val="both"/>
        <w:rPr>
          <w:rFonts w:ascii="Verdana" w:eastAsia="Calibri" w:hAnsi="Verdana" w:cs="Arial"/>
          <w:b/>
          <w:color w:val="000000"/>
          <w:sz w:val="18"/>
          <w:szCs w:val="18"/>
          <w:lang w:val="en-GB" w:eastAsia="en-US"/>
        </w:rPr>
      </w:pPr>
    </w:p>
    <w:p w:rsidR="004904C3" w:rsidRPr="00900168" w:rsidRDefault="004904C3" w:rsidP="00900168">
      <w:pPr>
        <w:numPr>
          <w:ilvl w:val="1"/>
          <w:numId w:val="18"/>
        </w:numPr>
        <w:ind w:left="426" w:hanging="426"/>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The declining tourism industry in </w:t>
      </w:r>
      <w:proofErr w:type="spellStart"/>
      <w:r w:rsidRPr="00900168">
        <w:rPr>
          <w:rFonts w:ascii="Verdana" w:eastAsia="Calibri" w:hAnsi="Verdana" w:cs="Arial"/>
          <w:color w:val="000000"/>
          <w:sz w:val="18"/>
          <w:szCs w:val="18"/>
          <w:lang w:val="en-GB" w:eastAsia="en-US"/>
        </w:rPr>
        <w:t>Pécs</w:t>
      </w:r>
      <w:proofErr w:type="spellEnd"/>
    </w:p>
    <w:p w:rsidR="004904C3" w:rsidRDefault="004904C3" w:rsidP="00B528F5">
      <w:pPr>
        <w:jc w:val="both"/>
        <w:rPr>
          <w:rFonts w:ascii="Verdana" w:eastAsia="Calibri" w:hAnsi="Verdana" w:cs="Arial"/>
          <w:color w:val="000000"/>
          <w:sz w:val="18"/>
          <w:szCs w:val="18"/>
          <w:lang w:val="en-GB" w:eastAsia="en-US"/>
        </w:rPr>
      </w:pP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as the main field of our investigations, have been suffering from significant tourism position losses since 2002 (Fig. 3). The city is the seat of Baranya </w:t>
      </w:r>
      <w:proofErr w:type="gramStart"/>
      <w:r w:rsidRPr="00900168">
        <w:rPr>
          <w:rFonts w:ascii="Verdana" w:eastAsia="Calibri" w:hAnsi="Verdana" w:cs="Arial"/>
          <w:color w:val="000000"/>
          <w:sz w:val="18"/>
          <w:szCs w:val="18"/>
          <w:lang w:val="en-GB" w:eastAsia="en-US"/>
        </w:rPr>
        <w:t>county</w:t>
      </w:r>
      <w:proofErr w:type="gramEnd"/>
      <w:r w:rsidRPr="00900168">
        <w:rPr>
          <w:rFonts w:ascii="Verdana" w:eastAsia="Calibri" w:hAnsi="Verdana" w:cs="Arial"/>
          <w:color w:val="000000"/>
          <w:sz w:val="18"/>
          <w:szCs w:val="18"/>
          <w:lang w:val="en-GB" w:eastAsia="en-US"/>
        </w:rPr>
        <w:t xml:space="preserve"> at the Southern part of the country, where cultural and heritage tourism – with UNESCO attraction – is the most decisive tourism product within tourism supply. That was one of the reasons why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was the Cultural Capital of Europe in 2010. Although the tendency of low-altitude flying, covering the number of guests and guest nights had stopped for the year 2010, but after the series of cultural events, it has been declining and stagnating. By analysing the statistical data it turned out, that the tourism increase from 2009 to 2010 was much lower (16%), than the decrease from 2010 to 2011 (20%). It can testify the fact that the title of Cultural Capital of Europe was not as successful, as the leadership of the city would have believed. Moreover, there is a slight transformation around the structure of international tourists who visit the South </w:t>
      </w:r>
      <w:proofErr w:type="spellStart"/>
      <w:r w:rsidRPr="00900168">
        <w:rPr>
          <w:rFonts w:ascii="Verdana" w:eastAsia="Calibri" w:hAnsi="Verdana" w:cs="Arial"/>
          <w:color w:val="000000"/>
          <w:sz w:val="18"/>
          <w:szCs w:val="18"/>
          <w:lang w:val="en-GB" w:eastAsia="en-US"/>
        </w:rPr>
        <w:t>Transdanubia</w:t>
      </w:r>
      <w:proofErr w:type="spellEnd"/>
      <w:r w:rsidRPr="00900168">
        <w:rPr>
          <w:rFonts w:ascii="Verdana" w:eastAsia="Calibri" w:hAnsi="Verdana" w:cs="Arial"/>
          <w:color w:val="000000"/>
          <w:sz w:val="18"/>
          <w:szCs w:val="18"/>
          <w:lang w:val="en-GB" w:eastAsia="en-US"/>
        </w:rPr>
        <w:t xml:space="preserve"> tourism region with recreational purpose. Though still the Croatians, the Swiss, the Slovenians and the Dutch are the most decisive foreign tourists, but the ratio of the Germans have been decreasing for years, which have an effect on the decreasing tourism spending and average length of stay. These facts contribute to the tourism position loss at the list of the most visited cities in Hungary.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is not able to step forward on the list, apart from the noted bath cities – </w:t>
      </w:r>
      <w:proofErr w:type="spellStart"/>
      <w:r w:rsidRPr="00900168">
        <w:rPr>
          <w:rFonts w:ascii="Verdana" w:eastAsia="Calibri" w:hAnsi="Verdana" w:cs="Arial"/>
          <w:color w:val="000000"/>
          <w:sz w:val="18"/>
          <w:szCs w:val="18"/>
          <w:lang w:val="en-GB" w:eastAsia="en-US"/>
        </w:rPr>
        <w:t>Hévíz</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Sárvár</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Bük</w:t>
      </w:r>
      <w:proofErr w:type="spellEnd"/>
      <w:r w:rsidRPr="00900168">
        <w:rPr>
          <w:rFonts w:ascii="Verdana" w:eastAsia="Calibri" w:hAnsi="Verdana" w:cs="Arial"/>
          <w:color w:val="000000"/>
          <w:sz w:val="18"/>
          <w:szCs w:val="18"/>
          <w:lang w:val="en-GB" w:eastAsia="en-US"/>
        </w:rPr>
        <w:t xml:space="preserve"> –, all of the regional centres precede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t>
      </w:r>
    </w:p>
    <w:p w:rsidR="00900168" w:rsidRPr="00900168" w:rsidRDefault="00900168"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That is the reason why our attention turned to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and its surroundings, in order to renew its tourism supply and utilize the unexploited possibilities of industrial heritage which would make cultural and heritage tourism complete.</w:t>
      </w:r>
    </w:p>
    <w:p w:rsidR="00900168" w:rsidRPr="00900168" w:rsidRDefault="00900168" w:rsidP="00B528F5">
      <w:pPr>
        <w:jc w:val="both"/>
        <w:rPr>
          <w:rFonts w:ascii="Verdana" w:eastAsia="Calibri" w:hAnsi="Verdana" w:cs="Arial"/>
          <w:color w:val="000000"/>
          <w:sz w:val="18"/>
          <w:szCs w:val="18"/>
          <w:lang w:val="en-GB" w:eastAsia="en-US"/>
        </w:rPr>
      </w:pPr>
      <w:r>
        <w:rPr>
          <w:rFonts w:ascii="Verdana" w:eastAsia="Calibri" w:hAnsi="Verdana" w:cs="Arial"/>
          <w:noProof/>
          <w:color w:val="000000"/>
          <w:sz w:val="18"/>
          <w:szCs w:val="18"/>
        </w:rPr>
        <mc:AlternateContent>
          <mc:Choice Requires="wps">
            <w:drawing>
              <wp:anchor distT="0" distB="0" distL="114300" distR="114300" simplePos="0" relativeHeight="251668480" behindDoc="0" locked="0" layoutInCell="1" allowOverlap="1">
                <wp:simplePos x="0" y="0"/>
                <wp:positionH relativeFrom="column">
                  <wp:posOffset>164493</wp:posOffset>
                </wp:positionH>
                <wp:positionV relativeFrom="paragraph">
                  <wp:posOffset>103312</wp:posOffset>
                </wp:positionV>
                <wp:extent cx="4547152" cy="2102126"/>
                <wp:effectExtent l="0" t="0" r="25400" b="12700"/>
                <wp:wrapNone/>
                <wp:docPr id="4" name="Rectangle 4"/>
                <wp:cNvGraphicFramePr/>
                <a:graphic xmlns:a="http://schemas.openxmlformats.org/drawingml/2006/main">
                  <a:graphicData uri="http://schemas.microsoft.com/office/word/2010/wordprocessingShape">
                    <wps:wsp>
                      <wps:cNvSpPr/>
                      <wps:spPr>
                        <a:xfrm>
                          <a:off x="0" y="0"/>
                          <a:ext cx="4547152" cy="21021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127D7" id="Rectangle 4" o:spid="_x0000_s1026" style="position:absolute;margin-left:12.95pt;margin-top:8.15pt;width:358.05pt;height:1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" filled="f" strokecolor="black [3213]" strokeweight=".5pt"/>
            </w:pict>
          </mc:Fallback>
        </mc:AlternateContent>
      </w:r>
    </w:p>
    <w:p w:rsidR="004904C3" w:rsidRPr="00900168" w:rsidRDefault="004904C3" w:rsidP="00900168">
      <w:pPr>
        <w:jc w:val="center"/>
        <w:rPr>
          <w:rFonts w:ascii="Verdana" w:eastAsia="Calibri" w:hAnsi="Verdana" w:cs="Arial"/>
          <w:color w:val="000000"/>
          <w:sz w:val="18"/>
          <w:szCs w:val="18"/>
          <w:lang w:val="en-GB" w:eastAsia="en-US"/>
        </w:rPr>
      </w:pPr>
      <w:r w:rsidRPr="00900168">
        <w:rPr>
          <w:rFonts w:ascii="Verdana" w:eastAsia="Calibri" w:hAnsi="Verdana" w:cs="Arial"/>
          <w:noProof/>
          <w:color w:val="000000"/>
          <w:sz w:val="18"/>
          <w:szCs w:val="18"/>
        </w:rPr>
        <w:drawing>
          <wp:inline distT="0" distB="0" distL="0" distR="0">
            <wp:extent cx="4479925" cy="2028190"/>
            <wp:effectExtent l="0" t="0" r="15875" b="10160"/>
            <wp:docPr id="2" name="Diagram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Fig. 3: The number of guests and </w:t>
      </w:r>
      <w:proofErr w:type="spellStart"/>
      <w:r w:rsidRPr="00900168">
        <w:rPr>
          <w:rFonts w:ascii="Verdana" w:eastAsia="Calibri" w:hAnsi="Verdana" w:cs="Arial"/>
          <w:color w:val="000000"/>
          <w:sz w:val="18"/>
          <w:szCs w:val="18"/>
          <w:lang w:val="en-GB" w:eastAsia="en-US"/>
        </w:rPr>
        <w:t>guestnights</w:t>
      </w:r>
      <w:proofErr w:type="spellEnd"/>
      <w:r w:rsidRPr="00900168">
        <w:rPr>
          <w:rFonts w:ascii="Verdana" w:eastAsia="Calibri" w:hAnsi="Verdana" w:cs="Arial"/>
          <w:color w:val="000000"/>
          <w:sz w:val="18"/>
          <w:szCs w:val="18"/>
          <w:lang w:val="en-GB" w:eastAsia="en-US"/>
        </w:rPr>
        <w:t xml:space="preserve">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from 1990 to 2015</w:t>
      </w:r>
      <w:r w:rsidR="00900168">
        <w:rPr>
          <w:rFonts w:ascii="Verdana" w:eastAsia="Calibri" w:hAnsi="Verdana" w:cs="Arial"/>
          <w:color w:val="000000"/>
          <w:sz w:val="18"/>
          <w:szCs w:val="18"/>
          <w:lang w:val="en-GB" w:eastAsia="en-US"/>
        </w:rPr>
        <w:t>.</w:t>
      </w:r>
    </w:p>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Source: own edition, 2016</w:t>
      </w:r>
      <w:r w:rsidR="00900168">
        <w:rPr>
          <w:rFonts w:ascii="Verdana" w:eastAsia="Calibri" w:hAnsi="Verdana" w:cs="Arial"/>
          <w:color w:val="000000"/>
          <w:sz w:val="14"/>
          <w:szCs w:val="14"/>
          <w:lang w:val="en-GB" w:eastAsia="en-US"/>
        </w:rPr>
        <w:t>.</w:t>
      </w:r>
    </w:p>
    <w:p w:rsidR="00900168" w:rsidRPr="00900168" w:rsidRDefault="00900168" w:rsidP="00B528F5">
      <w:pPr>
        <w:jc w:val="both"/>
        <w:rPr>
          <w:rFonts w:ascii="Verdana" w:eastAsia="Calibri" w:hAnsi="Verdana" w:cs="Arial"/>
          <w:color w:val="000000"/>
          <w:sz w:val="18"/>
          <w:szCs w:val="18"/>
          <w:lang w:val="en-GB" w:eastAsia="en-US"/>
        </w:rPr>
      </w:pPr>
    </w:p>
    <w:p w:rsidR="00900168" w:rsidRDefault="00900168">
      <w:pPr>
        <w:rPr>
          <w:rFonts w:ascii="Verdana" w:eastAsia="Calibri" w:hAnsi="Verdana" w:cs="Arial"/>
          <w:color w:val="000000"/>
          <w:sz w:val="18"/>
          <w:szCs w:val="18"/>
          <w:lang w:val="en-GB" w:eastAsia="en-US"/>
        </w:rPr>
      </w:pPr>
      <w:r>
        <w:rPr>
          <w:rFonts w:ascii="Verdana" w:eastAsia="Calibri" w:hAnsi="Verdana" w:cs="Arial"/>
          <w:color w:val="000000"/>
          <w:sz w:val="18"/>
          <w:szCs w:val="18"/>
          <w:lang w:val="en-GB" w:eastAsia="en-US"/>
        </w:rPr>
        <w:br w:type="page"/>
      </w:r>
    </w:p>
    <w:p w:rsidR="004904C3" w:rsidRPr="00900168" w:rsidRDefault="004904C3" w:rsidP="00900168">
      <w:pPr>
        <w:numPr>
          <w:ilvl w:val="1"/>
          <w:numId w:val="18"/>
        </w:numPr>
        <w:ind w:left="426" w:hanging="426"/>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lastRenderedPageBreak/>
        <w:t xml:space="preserve">The tourism attraction survey and analysis of the industrial heritage of the </w:t>
      </w:r>
      <w:proofErr w:type="spellStart"/>
      <w:r w:rsidRPr="00900168">
        <w:rPr>
          <w:rFonts w:ascii="Verdana" w:eastAsia="Calibri" w:hAnsi="Verdana" w:cs="Arial"/>
          <w:color w:val="000000"/>
          <w:sz w:val="18"/>
          <w:szCs w:val="18"/>
          <w:lang w:val="en-GB" w:eastAsia="en-US"/>
        </w:rPr>
        <w:t>Pécs-Mecsek</w:t>
      </w:r>
      <w:proofErr w:type="spellEnd"/>
      <w:r w:rsidRPr="00900168">
        <w:rPr>
          <w:rFonts w:ascii="Verdana" w:eastAsia="Calibri" w:hAnsi="Verdana" w:cs="Arial"/>
          <w:color w:val="000000"/>
          <w:sz w:val="18"/>
          <w:szCs w:val="18"/>
          <w:lang w:val="en-GB" w:eastAsia="en-US"/>
        </w:rPr>
        <w:t xml:space="preserve"> region</w:t>
      </w: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For the first step of our investigation, relying on both primary and secondary methods, we recorded and identified all the industrial remains in the territory of the delimited territory, covering the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and </w:t>
      </w:r>
      <w:proofErr w:type="spellStart"/>
      <w:r w:rsidRPr="00900168">
        <w:rPr>
          <w:rFonts w:ascii="Verdana" w:eastAsia="Calibri" w:hAnsi="Verdana" w:cs="Arial"/>
          <w:color w:val="000000"/>
          <w:sz w:val="18"/>
          <w:szCs w:val="18"/>
          <w:lang w:val="en-GB" w:eastAsia="en-US"/>
        </w:rPr>
        <w:t>Tolna</w:t>
      </w:r>
      <w:proofErr w:type="spellEnd"/>
      <w:r w:rsidRPr="00900168">
        <w:rPr>
          <w:rFonts w:ascii="Verdana" w:eastAsia="Calibri" w:hAnsi="Verdana" w:cs="Arial"/>
          <w:color w:val="000000"/>
          <w:sz w:val="18"/>
          <w:szCs w:val="18"/>
          <w:lang w:val="en-GB" w:eastAsia="en-US"/>
        </w:rPr>
        <w:t>-Baranya Hills (</w:t>
      </w:r>
      <w:proofErr w:type="spellStart"/>
      <w:r w:rsidRPr="00900168">
        <w:rPr>
          <w:rFonts w:ascii="Verdana" w:eastAsia="Calibri" w:hAnsi="Verdana" w:cs="Arial"/>
          <w:color w:val="000000"/>
          <w:sz w:val="18"/>
          <w:szCs w:val="18"/>
          <w:lang w:val="en-GB" w:eastAsia="en-US"/>
        </w:rPr>
        <w:t>Dövényi</w:t>
      </w:r>
      <w:proofErr w:type="spellEnd"/>
      <w:r w:rsidRPr="00900168">
        <w:rPr>
          <w:rFonts w:ascii="Verdana" w:eastAsia="Calibri" w:hAnsi="Verdana" w:cs="Arial"/>
          <w:color w:val="000000"/>
          <w:sz w:val="18"/>
          <w:szCs w:val="18"/>
          <w:lang w:val="en-GB" w:eastAsia="en-US"/>
        </w:rPr>
        <w:t xml:space="preserve"> 2010). 123 sites and tourism attractions were surveyed (Tab. 1), however this considerable number is deceptive, as the list contains all of the monuments, plaques and memorial walls, connected to coal and uranium mining. The outstanding role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is obviously conspicuous in the investigated area, serving as a focal point of industrial tourism, as the majority of them can be found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(80%) (Fig. 4).</w:t>
      </w:r>
    </w:p>
    <w:p w:rsidR="00900168" w:rsidRPr="00900168" w:rsidRDefault="00900168"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Tab 1: The spatial distribution of tourism attractions</w:t>
      </w:r>
      <w:r w:rsidR="00900168">
        <w:rPr>
          <w:rFonts w:ascii="Verdana" w:eastAsia="Calibri" w:hAnsi="Verdana" w:cs="Arial"/>
          <w:color w:val="000000"/>
          <w:sz w:val="18"/>
          <w:szCs w:val="18"/>
          <w:lang w:val="en-GB" w:eastAsia="en-US"/>
        </w:rPr>
        <w:t>.</w:t>
      </w:r>
    </w:p>
    <w:p w:rsidR="00900168" w:rsidRPr="00900168" w:rsidRDefault="00900168" w:rsidP="00B528F5">
      <w:pPr>
        <w:jc w:val="both"/>
        <w:rPr>
          <w:rFonts w:ascii="Verdana" w:eastAsia="Calibri" w:hAnsi="Verdana" w:cs="Arial"/>
          <w:color w:val="000000"/>
          <w:sz w:val="18"/>
          <w:szCs w:val="18"/>
          <w:lang w:val="en-GB" w:eastAsia="en-US"/>
        </w:rPr>
      </w:pPr>
    </w:p>
    <w:tbl>
      <w:tblPr>
        <w:tblStyle w:val="TableGrid"/>
        <w:tblW w:w="0" w:type="auto"/>
        <w:jc w:val="center"/>
        <w:tblLayout w:type="fixed"/>
        <w:tblLook w:val="0420" w:firstRow="1" w:lastRow="0" w:firstColumn="0" w:lastColumn="0" w:noHBand="0" w:noVBand="1"/>
      </w:tblPr>
      <w:tblGrid>
        <w:gridCol w:w="2268"/>
        <w:gridCol w:w="2268"/>
      </w:tblGrid>
      <w:tr w:rsidR="004904C3" w:rsidRPr="00900168" w:rsidTr="000C71C2">
        <w:trPr>
          <w:trHeight w:val="409"/>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bCs/>
                <w:color w:val="000000"/>
                <w:sz w:val="14"/>
                <w:szCs w:val="14"/>
                <w:lang w:val="en-GB" w:eastAsia="en-US"/>
              </w:rPr>
              <w:t>Name of the settlement</w:t>
            </w:r>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bCs/>
                <w:color w:val="000000"/>
                <w:sz w:val="14"/>
                <w:szCs w:val="14"/>
                <w:lang w:val="en-GB" w:eastAsia="en-US"/>
              </w:rPr>
              <w:t>Number of</w:t>
            </w:r>
          </w:p>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bCs/>
                <w:color w:val="000000"/>
                <w:sz w:val="14"/>
                <w:szCs w:val="14"/>
                <w:lang w:val="en-GB" w:eastAsia="en-US"/>
              </w:rPr>
              <w:t>tourism attractions</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Pécs</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96</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Kővágószőlős</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13</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Kővágótöttös</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4</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Bakonya</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3</w:t>
            </w:r>
          </w:p>
        </w:tc>
      </w:tr>
      <w:tr w:rsidR="004904C3" w:rsidRPr="00900168" w:rsidTr="000C71C2">
        <w:trPr>
          <w:trHeight w:val="193"/>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Cserkút</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2</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Orfű</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Óbánya</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w:t>
            </w:r>
          </w:p>
        </w:tc>
      </w:tr>
      <w:tr w:rsidR="004904C3" w:rsidRPr="00900168" w:rsidTr="000C71C2">
        <w:trPr>
          <w:trHeight w:val="227"/>
          <w:jc w:val="center"/>
        </w:trPr>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Pécsvárad</w:t>
            </w:r>
            <w:proofErr w:type="spellEnd"/>
          </w:p>
        </w:tc>
        <w:tc>
          <w:tcPr>
            <w:tcW w:w="2268" w:type="dxa"/>
            <w:vAlign w:val="center"/>
            <w:hideMark/>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w:t>
            </w:r>
          </w:p>
        </w:tc>
      </w:tr>
      <w:tr w:rsidR="004904C3" w:rsidRPr="00900168" w:rsidTr="000C71C2">
        <w:trPr>
          <w:trHeight w:val="227"/>
          <w:jc w:val="center"/>
        </w:trPr>
        <w:tc>
          <w:tcPr>
            <w:tcW w:w="2268" w:type="dxa"/>
            <w:vAlign w:val="center"/>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Mecseknádasd</w:t>
            </w:r>
            <w:proofErr w:type="spellEnd"/>
          </w:p>
        </w:tc>
        <w:tc>
          <w:tcPr>
            <w:tcW w:w="2268" w:type="dxa"/>
            <w:vAlign w:val="center"/>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w:t>
            </w:r>
          </w:p>
        </w:tc>
      </w:tr>
      <w:tr w:rsidR="004904C3" w:rsidRPr="00900168" w:rsidTr="000C71C2">
        <w:trPr>
          <w:trHeight w:val="227"/>
          <w:jc w:val="center"/>
        </w:trPr>
        <w:tc>
          <w:tcPr>
            <w:tcW w:w="2268" w:type="dxa"/>
            <w:vAlign w:val="center"/>
          </w:tcPr>
          <w:p w:rsidR="004904C3" w:rsidRPr="00900168" w:rsidRDefault="004904C3" w:rsidP="00B528F5">
            <w:pPr>
              <w:jc w:val="both"/>
              <w:rPr>
                <w:rFonts w:ascii="Verdana" w:eastAsia="Calibri" w:hAnsi="Verdana" w:cs="Arial"/>
                <w:color w:val="000000"/>
                <w:sz w:val="14"/>
                <w:szCs w:val="14"/>
                <w:lang w:val="en-GB" w:eastAsia="en-US"/>
              </w:rPr>
            </w:pPr>
            <w:proofErr w:type="spellStart"/>
            <w:r w:rsidRPr="00900168">
              <w:rPr>
                <w:rFonts w:ascii="Verdana" w:eastAsia="Calibri" w:hAnsi="Verdana" w:cs="Arial"/>
                <w:color w:val="000000"/>
                <w:sz w:val="14"/>
                <w:szCs w:val="14"/>
                <w:lang w:val="en-GB" w:eastAsia="en-US"/>
              </w:rPr>
              <w:t>Magyarhertelend</w:t>
            </w:r>
            <w:proofErr w:type="spellEnd"/>
          </w:p>
        </w:tc>
        <w:tc>
          <w:tcPr>
            <w:tcW w:w="2268" w:type="dxa"/>
            <w:vAlign w:val="center"/>
          </w:tcPr>
          <w:p w:rsidR="004904C3" w:rsidRPr="00900168"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1</w:t>
            </w:r>
          </w:p>
        </w:tc>
      </w:tr>
    </w:tbl>
    <w:p w:rsidR="004904C3"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Source: own edition, 2016</w:t>
      </w:r>
      <w:r w:rsidR="00900168">
        <w:rPr>
          <w:rFonts w:ascii="Verdana" w:eastAsia="Calibri" w:hAnsi="Verdana" w:cs="Arial"/>
          <w:color w:val="000000"/>
          <w:sz w:val="14"/>
          <w:szCs w:val="14"/>
          <w:lang w:val="en-GB" w:eastAsia="en-US"/>
        </w:rPr>
        <w:t>.</w:t>
      </w:r>
    </w:p>
    <w:p w:rsidR="00900168" w:rsidRDefault="00900168" w:rsidP="00B528F5">
      <w:pPr>
        <w:jc w:val="both"/>
        <w:rPr>
          <w:rFonts w:ascii="Verdana" w:eastAsia="Calibri" w:hAnsi="Verdana" w:cs="Arial"/>
          <w:color w:val="000000"/>
          <w:sz w:val="14"/>
          <w:szCs w:val="14"/>
          <w:lang w:val="en-GB" w:eastAsia="en-US"/>
        </w:rPr>
      </w:pPr>
    </w:p>
    <w:p w:rsidR="002E6DED" w:rsidRPr="00900168" w:rsidRDefault="002E6DED" w:rsidP="002E6DED">
      <w:pPr>
        <w:jc w:val="center"/>
        <w:rPr>
          <w:rFonts w:ascii="Verdana" w:eastAsia="Calibri" w:hAnsi="Verdana" w:cs="Arial"/>
          <w:color w:val="000000"/>
          <w:sz w:val="14"/>
          <w:szCs w:val="14"/>
          <w:lang w:val="en-GB" w:eastAsia="en-US"/>
        </w:rPr>
      </w:pPr>
      <w:r>
        <w:rPr>
          <w:rFonts w:ascii="Verdana" w:eastAsia="Calibri" w:hAnsi="Verdana" w:cs="Arial"/>
          <w:noProof/>
          <w:color w:val="000000"/>
          <w:sz w:val="14"/>
          <w:szCs w:val="14"/>
        </w:rPr>
        <w:drawing>
          <wp:inline distT="0" distB="0" distL="0" distR="0" wp14:anchorId="0F6D7FD1">
            <wp:extent cx="3048000"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95600"/>
                    </a:xfrm>
                    <a:prstGeom prst="rect">
                      <a:avLst/>
                    </a:prstGeom>
                    <a:noFill/>
                  </pic:spPr>
                </pic:pic>
              </a:graphicData>
            </a:graphic>
          </wp:inline>
        </w:drawing>
      </w:r>
    </w:p>
    <w:p w:rsidR="002E6DED" w:rsidRDefault="002E6DED"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Fig. 4: The tourism attractions in </w:t>
      </w:r>
      <w:proofErr w:type="spellStart"/>
      <w:r w:rsidRPr="00900168">
        <w:rPr>
          <w:rFonts w:ascii="Verdana" w:eastAsia="Calibri" w:hAnsi="Verdana" w:cs="Arial"/>
          <w:color w:val="000000"/>
          <w:sz w:val="18"/>
          <w:szCs w:val="18"/>
          <w:lang w:val="en-GB" w:eastAsia="en-US"/>
        </w:rPr>
        <w:t>Pécs</w:t>
      </w:r>
      <w:proofErr w:type="spellEnd"/>
      <w:r w:rsidR="00900168">
        <w:rPr>
          <w:rFonts w:ascii="Verdana" w:eastAsia="Calibri" w:hAnsi="Verdana" w:cs="Arial"/>
          <w:color w:val="000000"/>
          <w:sz w:val="18"/>
          <w:szCs w:val="18"/>
          <w:lang w:val="en-GB" w:eastAsia="en-US"/>
        </w:rPr>
        <w:t>.</w:t>
      </w:r>
    </w:p>
    <w:p w:rsidR="004904C3" w:rsidRDefault="004904C3" w:rsidP="00B528F5">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Source: own edition, 2016</w:t>
      </w:r>
      <w:r w:rsidR="00900168" w:rsidRPr="00900168">
        <w:rPr>
          <w:rFonts w:ascii="Verdana" w:eastAsia="Calibri" w:hAnsi="Verdana" w:cs="Arial"/>
          <w:color w:val="000000"/>
          <w:sz w:val="14"/>
          <w:szCs w:val="14"/>
          <w:lang w:val="en-GB" w:eastAsia="en-US"/>
        </w:rPr>
        <w:t>.</w:t>
      </w:r>
    </w:p>
    <w:p w:rsidR="002E6DED" w:rsidRPr="00900168" w:rsidRDefault="002E6DED" w:rsidP="00B528F5">
      <w:pPr>
        <w:jc w:val="both"/>
        <w:rPr>
          <w:rFonts w:ascii="Verdana" w:eastAsia="Calibri" w:hAnsi="Verdana" w:cs="Arial"/>
          <w:color w:val="000000"/>
          <w:sz w:val="14"/>
          <w:szCs w:val="14"/>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lastRenderedPageBreak/>
        <w:t xml:space="preserve">The utilization and preservation of industrial heritage can happen with several methods, according to the former function, the ratio of the contaminated area, the future target audience, local political acts and tourism development strategies. From our primary research methods it turned out that apart from the two large categories (Urban – </w:t>
      </w:r>
      <w:proofErr w:type="spellStart"/>
      <w:r w:rsidRPr="00900168">
        <w:rPr>
          <w:rFonts w:ascii="Verdana" w:eastAsia="Calibri" w:hAnsi="Verdana" w:cs="Arial"/>
          <w:color w:val="000000"/>
          <w:sz w:val="18"/>
          <w:szCs w:val="18"/>
          <w:lang w:val="en-GB" w:eastAsia="en-US"/>
        </w:rPr>
        <w:t>Vukoszávlyev</w:t>
      </w:r>
      <w:proofErr w:type="spellEnd"/>
      <w:r w:rsidRPr="00900168">
        <w:rPr>
          <w:rFonts w:ascii="Verdana" w:eastAsia="Calibri" w:hAnsi="Verdana" w:cs="Arial"/>
          <w:color w:val="000000"/>
          <w:sz w:val="18"/>
          <w:szCs w:val="18"/>
          <w:lang w:val="en-GB" w:eastAsia="en-US"/>
        </w:rPr>
        <w:t xml:space="preserve"> 2014), a third one can be differentiated in the territory of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and </w:t>
      </w:r>
      <w:proofErr w:type="spellStart"/>
      <w:r w:rsidRPr="00900168">
        <w:rPr>
          <w:rFonts w:ascii="Verdana" w:eastAsia="Calibri" w:hAnsi="Verdana" w:cs="Arial"/>
          <w:color w:val="000000"/>
          <w:sz w:val="18"/>
          <w:szCs w:val="18"/>
          <w:lang w:val="en-GB" w:eastAsia="en-US"/>
        </w:rPr>
        <w:t>Tolna</w:t>
      </w:r>
      <w:proofErr w:type="spellEnd"/>
      <w:r w:rsidRPr="00900168">
        <w:rPr>
          <w:rFonts w:ascii="Verdana" w:eastAsia="Calibri" w:hAnsi="Verdana" w:cs="Arial"/>
          <w:color w:val="000000"/>
          <w:sz w:val="18"/>
          <w:szCs w:val="18"/>
          <w:lang w:val="en-GB" w:eastAsia="en-US"/>
        </w:rPr>
        <w:t xml:space="preserve">-Baranya-Hills. </w:t>
      </w:r>
    </w:p>
    <w:p w:rsidR="00900168" w:rsidRP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bCs/>
          <w:color w:val="000000"/>
          <w:sz w:val="18"/>
          <w:szCs w:val="18"/>
          <w:lang w:val="en-GB" w:eastAsia="en-US"/>
        </w:rPr>
      </w:pPr>
      <w:r w:rsidRPr="00900168">
        <w:rPr>
          <w:rFonts w:ascii="Verdana" w:eastAsia="Calibri" w:hAnsi="Verdana" w:cs="Arial"/>
          <w:color w:val="000000"/>
          <w:sz w:val="18"/>
          <w:szCs w:val="18"/>
          <w:lang w:val="en-GB" w:eastAsia="en-US"/>
        </w:rPr>
        <w:t>The first category (‘re-use’) can refer to those r</w:t>
      </w:r>
      <w:r w:rsidRPr="00900168">
        <w:rPr>
          <w:rFonts w:ascii="Verdana" w:eastAsia="Calibri" w:hAnsi="Verdana" w:cs="Arial"/>
          <w:bCs/>
          <w:color w:val="000000"/>
          <w:sz w:val="18"/>
          <w:szCs w:val="18"/>
          <w:lang w:val="en-GB" w:eastAsia="en-US"/>
        </w:rPr>
        <w:t xml:space="preserve">egenerated, former industrial territories and buildings which were given completely new tourism functions. It means the total loss of the original industrial or mining function and nature which sometimes serves as a temporary solution. These projects target a wider range of tourism segment and often serve the needs of the city dwellers. Due to the absence of the industrial atmosphere, the tourism attractions concentrate on the experience-based new tourism services. The former unloading territory of the power plant of </w:t>
      </w:r>
      <w:proofErr w:type="spellStart"/>
      <w:r w:rsidRPr="00900168">
        <w:rPr>
          <w:rFonts w:ascii="Verdana" w:eastAsia="Calibri" w:hAnsi="Verdana" w:cs="Arial"/>
          <w:bCs/>
          <w:color w:val="000000"/>
          <w:sz w:val="18"/>
          <w:szCs w:val="18"/>
          <w:lang w:val="en-GB" w:eastAsia="en-US"/>
        </w:rPr>
        <w:t>Pécs</w:t>
      </w:r>
      <w:proofErr w:type="spellEnd"/>
      <w:r w:rsidRPr="00900168">
        <w:rPr>
          <w:rFonts w:ascii="Verdana" w:eastAsia="Calibri" w:hAnsi="Verdana" w:cs="Arial"/>
          <w:bCs/>
          <w:color w:val="000000"/>
          <w:sz w:val="18"/>
          <w:szCs w:val="18"/>
          <w:lang w:val="en-GB" w:eastAsia="en-US"/>
        </w:rPr>
        <w:t xml:space="preserve"> was re-used within this mentality and became the home of the Central Wakeboard, Sport and Recreation Park with other recreation facilities, like outdoor sport fields, gyms, running track or playground for children. Tourists and city dwellers during using its space do not necessarily know that they spend their </w:t>
      </w:r>
      <w:proofErr w:type="spellStart"/>
      <w:r w:rsidRPr="00900168">
        <w:rPr>
          <w:rFonts w:ascii="Verdana" w:eastAsia="Calibri" w:hAnsi="Verdana" w:cs="Arial"/>
          <w:bCs/>
          <w:color w:val="000000"/>
          <w:sz w:val="18"/>
          <w:szCs w:val="18"/>
          <w:lang w:val="en-GB" w:eastAsia="en-US"/>
        </w:rPr>
        <w:t>sparetime</w:t>
      </w:r>
      <w:proofErr w:type="spellEnd"/>
      <w:r w:rsidRPr="00900168">
        <w:rPr>
          <w:rFonts w:ascii="Verdana" w:eastAsia="Calibri" w:hAnsi="Verdana" w:cs="Arial"/>
          <w:bCs/>
          <w:color w:val="000000"/>
          <w:sz w:val="18"/>
          <w:szCs w:val="18"/>
          <w:lang w:val="en-GB" w:eastAsia="en-US"/>
        </w:rPr>
        <w:t xml:space="preserve"> at a former brownfield.  </w:t>
      </w: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bCs/>
          <w:color w:val="000000"/>
          <w:sz w:val="18"/>
          <w:szCs w:val="18"/>
          <w:lang w:val="en-GB" w:eastAsia="en-US"/>
        </w:rPr>
        <w:t xml:space="preserve">However, the most authentic way of presentation and interpretation is conservation or ‘in situ’ restoration </w:t>
      </w:r>
      <w:r w:rsidRPr="00900168">
        <w:rPr>
          <w:rFonts w:ascii="Verdana" w:eastAsia="Calibri" w:hAnsi="Verdana" w:cs="Arial"/>
          <w:color w:val="000000"/>
          <w:sz w:val="18"/>
          <w:szCs w:val="18"/>
          <w:lang w:val="en-GB" w:eastAsia="en-US"/>
        </w:rPr>
        <w:t xml:space="preserve">(Urban – </w:t>
      </w:r>
      <w:proofErr w:type="spellStart"/>
      <w:r w:rsidRPr="00900168">
        <w:rPr>
          <w:rFonts w:ascii="Verdana" w:eastAsia="Calibri" w:hAnsi="Verdana" w:cs="Arial"/>
          <w:color w:val="000000"/>
          <w:sz w:val="18"/>
          <w:szCs w:val="18"/>
          <w:lang w:val="en-GB" w:eastAsia="en-US"/>
        </w:rPr>
        <w:t>Vukoszávlyev</w:t>
      </w:r>
      <w:proofErr w:type="spellEnd"/>
      <w:r w:rsidRPr="00900168">
        <w:rPr>
          <w:rFonts w:ascii="Verdana" w:eastAsia="Calibri" w:hAnsi="Verdana" w:cs="Arial"/>
          <w:color w:val="000000"/>
          <w:sz w:val="18"/>
          <w:szCs w:val="18"/>
          <w:lang w:val="en-GB" w:eastAsia="en-US"/>
        </w:rPr>
        <w:t xml:space="preserve"> 2014). Although the attractions can depend on a limited tourism flow, especially attracting heritage-, creative- and urban cultural tourists, such as fans of industry and technology; because it is the clear category of industrial or post-industrial tourism. Additional sub-groups can be differentiated on the basis of the importance of time. On the one hand, territories or buildings can exclusively be separated that demonstrate the former function as a site of post-industrial tourism. Due to the value and history of the heritage, they preserve the original industrial or mining nature. Mines, shafts, machines, furnishings and also spiritual heritage </w:t>
      </w:r>
      <w:proofErr w:type="spellStart"/>
      <w:r w:rsidRPr="00900168">
        <w:rPr>
          <w:rFonts w:ascii="Verdana" w:eastAsia="Calibri" w:hAnsi="Verdana" w:cs="Arial"/>
          <w:color w:val="000000"/>
          <w:sz w:val="18"/>
          <w:szCs w:val="18"/>
          <w:lang w:val="en-GB" w:eastAsia="en-US"/>
        </w:rPr>
        <w:t>conservate</w:t>
      </w:r>
      <w:proofErr w:type="spellEnd"/>
      <w:r w:rsidRPr="00900168">
        <w:rPr>
          <w:rFonts w:ascii="Verdana" w:eastAsia="Calibri" w:hAnsi="Verdana" w:cs="Arial"/>
          <w:color w:val="000000"/>
          <w:sz w:val="18"/>
          <w:szCs w:val="18"/>
          <w:lang w:val="en-GB" w:eastAsia="en-US"/>
        </w:rPr>
        <w:t xml:space="preserve"> the history of the industrial past as a tool, with the aim of sustenance, education or inheriting. The material and immaterial heritage of the mining activities of the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the Central Mining Museum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the remains of glassworks in Eastern-</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 </w:t>
      </w:r>
      <w:proofErr w:type="spellStart"/>
      <w:r w:rsidRPr="00900168">
        <w:rPr>
          <w:rFonts w:ascii="Verdana" w:eastAsia="Calibri" w:hAnsi="Verdana" w:cs="Arial"/>
          <w:color w:val="000000"/>
          <w:sz w:val="18"/>
          <w:szCs w:val="18"/>
          <w:lang w:val="en-GB" w:eastAsia="en-US"/>
        </w:rPr>
        <w:t>Óbánya</w:t>
      </w:r>
      <w:proofErr w:type="spellEnd"/>
      <w:r w:rsidRPr="00900168">
        <w:rPr>
          <w:rFonts w:ascii="Verdana" w:eastAsia="Calibri" w:hAnsi="Verdana" w:cs="Arial"/>
          <w:color w:val="000000"/>
          <w:sz w:val="18"/>
          <w:szCs w:val="18"/>
          <w:lang w:val="en-GB" w:eastAsia="en-US"/>
        </w:rPr>
        <w:t xml:space="preserve"> – or the pump house of </w:t>
      </w:r>
      <w:proofErr w:type="spellStart"/>
      <w:r w:rsidRPr="00900168">
        <w:rPr>
          <w:rFonts w:ascii="Verdana" w:eastAsia="Calibri" w:hAnsi="Verdana" w:cs="Arial"/>
          <w:color w:val="000000"/>
          <w:sz w:val="18"/>
          <w:szCs w:val="18"/>
          <w:lang w:val="en-GB" w:eastAsia="en-US"/>
        </w:rPr>
        <w:t>Tettye</w:t>
      </w:r>
      <w:proofErr w:type="spellEnd"/>
      <w:r w:rsidRPr="00900168">
        <w:rPr>
          <w:rFonts w:ascii="Verdana" w:eastAsia="Calibri" w:hAnsi="Verdana" w:cs="Arial"/>
          <w:color w:val="000000"/>
          <w:sz w:val="18"/>
          <w:szCs w:val="18"/>
          <w:lang w:val="en-GB" w:eastAsia="en-US"/>
        </w:rPr>
        <w:t xml:space="preserve"> spring house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can be the best examples. On the other hand, apart from demonstrating the history of the past, industrial tourism highlights present tense, by visiting working manufactories, factories or breweries. In this case, the tourism attraction itself is the technological process how products are made or the product itself, especially at luxury products, like beer or chocolate. They can rely on tourism flow as single attractions, but have more opportunities along a common thematic route, under a common umbrella brand. In the delimited area, three breweries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and in its catchment area, the Mill Museum of </w:t>
      </w:r>
      <w:proofErr w:type="spellStart"/>
      <w:r w:rsidRPr="00900168">
        <w:rPr>
          <w:rFonts w:ascii="Verdana" w:eastAsia="Calibri" w:hAnsi="Verdana" w:cs="Arial"/>
          <w:color w:val="000000"/>
          <w:sz w:val="18"/>
          <w:szCs w:val="18"/>
          <w:lang w:val="en-GB" w:eastAsia="en-US"/>
        </w:rPr>
        <w:t>Orfű</w:t>
      </w:r>
      <w:proofErr w:type="spellEnd"/>
      <w:r w:rsidRPr="00900168">
        <w:rPr>
          <w:rFonts w:ascii="Verdana" w:eastAsia="Calibri" w:hAnsi="Verdana" w:cs="Arial"/>
          <w:color w:val="000000"/>
          <w:sz w:val="18"/>
          <w:szCs w:val="18"/>
          <w:lang w:val="en-GB" w:eastAsia="en-US"/>
        </w:rPr>
        <w:t xml:space="preserve"> and the Gloves Manufactory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have chances to be getting involved into industrial tourism.</w:t>
      </w:r>
    </w:p>
    <w:p w:rsidR="00900168" w:rsidRP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The third category would refer to the intersection of the methods of conservation and re-use, because with sustainable long-term development projects, a still working industrial unit can be the home of new elements of tourism industry. At the rehabilitated, extended territory apart from the new </w:t>
      </w:r>
      <w:proofErr w:type="spellStart"/>
      <w:r w:rsidRPr="00900168">
        <w:rPr>
          <w:rFonts w:ascii="Verdana" w:eastAsia="Calibri" w:hAnsi="Verdana" w:cs="Arial"/>
          <w:color w:val="000000"/>
          <w:sz w:val="18"/>
          <w:szCs w:val="18"/>
          <w:lang w:val="en-GB" w:eastAsia="en-US"/>
        </w:rPr>
        <w:t>suprastructure</w:t>
      </w:r>
      <w:proofErr w:type="spellEnd"/>
      <w:r w:rsidRPr="00900168">
        <w:rPr>
          <w:rFonts w:ascii="Verdana" w:eastAsia="Calibri" w:hAnsi="Verdana" w:cs="Arial"/>
          <w:color w:val="000000"/>
          <w:sz w:val="18"/>
          <w:szCs w:val="18"/>
          <w:lang w:val="en-GB" w:eastAsia="en-US"/>
        </w:rPr>
        <w:t xml:space="preserve"> elements – accommodations, cafés – and the industrial milieu can serve a perfect basis for cultural and heritage tourism, as well. One of the trademarks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the </w:t>
      </w:r>
      <w:proofErr w:type="spellStart"/>
      <w:r w:rsidRPr="00900168">
        <w:rPr>
          <w:rFonts w:ascii="Verdana" w:eastAsia="Calibri" w:hAnsi="Verdana" w:cs="Arial"/>
          <w:color w:val="000000"/>
          <w:sz w:val="18"/>
          <w:szCs w:val="18"/>
          <w:lang w:val="en-GB" w:eastAsia="en-US"/>
        </w:rPr>
        <w:t>Zsolnay</w:t>
      </w:r>
      <w:proofErr w:type="spellEnd"/>
      <w:r w:rsidRPr="00900168">
        <w:rPr>
          <w:rFonts w:ascii="Verdana" w:eastAsia="Calibri" w:hAnsi="Verdana" w:cs="Arial"/>
          <w:color w:val="000000"/>
          <w:sz w:val="18"/>
          <w:szCs w:val="18"/>
          <w:lang w:val="en-GB" w:eastAsia="en-US"/>
        </w:rPr>
        <w:t xml:space="preserve"> Cultural Quarter with the still working </w:t>
      </w:r>
      <w:proofErr w:type="spellStart"/>
      <w:r w:rsidRPr="00900168">
        <w:rPr>
          <w:rFonts w:ascii="Verdana" w:eastAsia="Calibri" w:hAnsi="Verdana" w:cs="Arial"/>
          <w:color w:val="000000"/>
          <w:sz w:val="18"/>
          <w:szCs w:val="18"/>
          <w:lang w:val="en-GB" w:eastAsia="en-US"/>
        </w:rPr>
        <w:t>Zsolnay</w:t>
      </w:r>
      <w:proofErr w:type="spellEnd"/>
      <w:r w:rsidRPr="00900168">
        <w:rPr>
          <w:rFonts w:ascii="Verdana" w:eastAsia="Calibri" w:hAnsi="Verdana" w:cs="Arial"/>
          <w:color w:val="000000"/>
          <w:sz w:val="18"/>
          <w:szCs w:val="18"/>
          <w:lang w:val="en-GB" w:eastAsia="en-US"/>
        </w:rPr>
        <w:t xml:space="preserve"> Manufactory was conserved side by side – by exhibitions, museums and by establishing a site manufactory – and re-used by establishing experience based elements – puppet theatre, planetarium, playgrounds, cafés, restaurants, education facilities for the university – for the local population and tourists. </w:t>
      </w: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lastRenderedPageBreak/>
        <w:t xml:space="preserve">The survey covered all the attractions and sites connected to industry or mining which was necessary to be performed by a process of an evaluation criteria. The method of selection was based on the evaluation of tourism attractions by their tourism reach (Aubert A. et al. 2010). In accordance with the classification, the sites were given attraction value points from 1-9 in order to ascertain their potential tourism reach (Fig. 5). In our opinion an attraction at least should reach the regional level, so value 4 was identified as a threshold above which tourism </w:t>
      </w:r>
      <w:proofErr w:type="spellStart"/>
      <w:r w:rsidRPr="00900168">
        <w:rPr>
          <w:rFonts w:ascii="Verdana" w:eastAsia="Calibri" w:hAnsi="Verdana" w:cs="Arial"/>
          <w:color w:val="000000"/>
          <w:sz w:val="18"/>
          <w:szCs w:val="18"/>
          <w:lang w:val="en-GB" w:eastAsia="en-US"/>
        </w:rPr>
        <w:t>attractivity</w:t>
      </w:r>
      <w:proofErr w:type="spellEnd"/>
      <w:r w:rsidRPr="00900168">
        <w:rPr>
          <w:rFonts w:ascii="Verdana" w:eastAsia="Calibri" w:hAnsi="Verdana" w:cs="Arial"/>
          <w:color w:val="000000"/>
          <w:sz w:val="18"/>
          <w:szCs w:val="18"/>
          <w:lang w:val="en-GB" w:eastAsia="en-US"/>
        </w:rPr>
        <w:t xml:space="preserve"> was considered. It can be well observed from the figure that the majority of the attractions are local ones and only 8% of them can be significantly taken into consideration. Moreover, most of the mining heritage are located at the Eastern edge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with poor accessibility and negative image, which has no integral connection with the city itself. </w:t>
      </w:r>
    </w:p>
    <w:p w:rsidR="00900168" w:rsidRDefault="00900168" w:rsidP="00900168">
      <w:pPr>
        <w:jc w:val="both"/>
        <w:rPr>
          <w:rFonts w:ascii="Verdana" w:eastAsia="Calibri" w:hAnsi="Verdana" w:cs="Arial"/>
          <w:color w:val="000000"/>
          <w:sz w:val="18"/>
          <w:szCs w:val="18"/>
          <w:lang w:val="en-GB" w:eastAsia="en-US"/>
        </w:rPr>
      </w:pPr>
      <w:r w:rsidRPr="00900168">
        <w:rPr>
          <w:rFonts w:ascii="Verdana" w:eastAsia="Calibri" w:hAnsi="Verdana" w:cs="Arial"/>
          <w:noProof/>
          <w:color w:val="000000"/>
          <w:sz w:val="18"/>
          <w:szCs w:val="18"/>
        </w:rPr>
        <w:drawing>
          <wp:anchor distT="0" distB="24638" distL="114300" distR="114300" simplePos="0" relativeHeight="251662336" behindDoc="0" locked="0" layoutInCell="1" allowOverlap="1">
            <wp:simplePos x="0" y="0"/>
            <wp:positionH relativeFrom="column">
              <wp:posOffset>117309</wp:posOffset>
            </wp:positionH>
            <wp:positionV relativeFrom="paragraph">
              <wp:posOffset>218854</wp:posOffset>
            </wp:positionV>
            <wp:extent cx="4680000" cy="2340610"/>
            <wp:effectExtent l="0" t="0" r="25400" b="21590"/>
            <wp:wrapTopAndBottom/>
            <wp:docPr id="1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900168" w:rsidRDefault="00900168" w:rsidP="00900168">
      <w:pPr>
        <w:jc w:val="both"/>
        <w:rPr>
          <w:rFonts w:ascii="Verdana" w:eastAsia="Calibri" w:hAnsi="Verdana" w:cs="Arial"/>
          <w:color w:val="000000"/>
          <w:sz w:val="18"/>
          <w:szCs w:val="18"/>
          <w:lang w:val="en-GB" w:eastAsia="en-US"/>
        </w:rPr>
      </w:pPr>
    </w:p>
    <w:p w:rsidR="00900168" w:rsidRDefault="00900168" w:rsidP="00900168">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Fig. 5: The reach of the tourism attractions</w:t>
      </w:r>
      <w:r>
        <w:rPr>
          <w:rFonts w:ascii="Verdana" w:eastAsia="Calibri" w:hAnsi="Verdana" w:cs="Arial"/>
          <w:color w:val="000000"/>
          <w:sz w:val="18"/>
          <w:szCs w:val="18"/>
          <w:lang w:val="en-GB" w:eastAsia="en-US"/>
        </w:rPr>
        <w:t>.</w:t>
      </w:r>
    </w:p>
    <w:p w:rsidR="00900168" w:rsidRPr="00900168" w:rsidRDefault="00900168" w:rsidP="00900168">
      <w:pPr>
        <w:jc w:val="both"/>
        <w:rPr>
          <w:rFonts w:ascii="Verdana" w:eastAsia="Calibri" w:hAnsi="Verdana" w:cs="Arial"/>
          <w:color w:val="000000"/>
          <w:sz w:val="14"/>
          <w:szCs w:val="14"/>
          <w:lang w:val="en-GB" w:eastAsia="en-US"/>
        </w:rPr>
      </w:pPr>
      <w:r w:rsidRPr="00900168">
        <w:rPr>
          <w:rFonts w:ascii="Verdana" w:eastAsia="Calibri" w:hAnsi="Verdana" w:cs="Arial"/>
          <w:color w:val="000000"/>
          <w:sz w:val="14"/>
          <w:szCs w:val="14"/>
          <w:lang w:val="en-GB" w:eastAsia="en-US"/>
        </w:rPr>
        <w:t xml:space="preserve">Source: </w:t>
      </w:r>
      <w:r w:rsidR="00DD7A93">
        <w:rPr>
          <w:rFonts w:ascii="Verdana" w:eastAsia="Calibri" w:hAnsi="Verdana" w:cs="Arial"/>
          <w:color w:val="000000"/>
          <w:sz w:val="14"/>
          <w:szCs w:val="14"/>
          <w:lang w:val="en-GB" w:eastAsia="en-US"/>
        </w:rPr>
        <w:t>O</w:t>
      </w:r>
      <w:r w:rsidRPr="00900168">
        <w:rPr>
          <w:rFonts w:ascii="Verdana" w:eastAsia="Calibri" w:hAnsi="Verdana" w:cs="Arial"/>
          <w:color w:val="000000"/>
          <w:sz w:val="14"/>
          <w:szCs w:val="14"/>
          <w:lang w:val="en-GB" w:eastAsia="en-US"/>
        </w:rPr>
        <w:t xml:space="preserve">wn edition, 2016 based on Aubert A. </w:t>
      </w:r>
      <w:proofErr w:type="gramStart"/>
      <w:r w:rsidRPr="00900168">
        <w:rPr>
          <w:rFonts w:ascii="Verdana" w:eastAsia="Calibri" w:hAnsi="Verdana" w:cs="Arial"/>
          <w:color w:val="000000"/>
          <w:sz w:val="14"/>
          <w:szCs w:val="14"/>
          <w:lang w:val="en-GB" w:eastAsia="en-US"/>
        </w:rPr>
        <w:t>et</w:t>
      </w:r>
      <w:proofErr w:type="gramEnd"/>
      <w:r w:rsidRPr="00900168">
        <w:rPr>
          <w:rFonts w:ascii="Verdana" w:eastAsia="Calibri" w:hAnsi="Verdana" w:cs="Arial"/>
          <w:color w:val="000000"/>
          <w:sz w:val="14"/>
          <w:szCs w:val="14"/>
          <w:lang w:val="en-GB" w:eastAsia="en-US"/>
        </w:rPr>
        <w:t xml:space="preserve">. </w:t>
      </w:r>
      <w:proofErr w:type="gramStart"/>
      <w:r w:rsidRPr="00900168">
        <w:rPr>
          <w:rFonts w:ascii="Verdana" w:eastAsia="Calibri" w:hAnsi="Verdana" w:cs="Arial"/>
          <w:color w:val="000000"/>
          <w:sz w:val="14"/>
          <w:szCs w:val="14"/>
          <w:lang w:val="en-GB" w:eastAsia="en-US"/>
        </w:rPr>
        <w:t>al</w:t>
      </w:r>
      <w:proofErr w:type="gramEnd"/>
      <w:r w:rsidRPr="00900168">
        <w:rPr>
          <w:rFonts w:ascii="Verdana" w:eastAsia="Calibri" w:hAnsi="Verdana" w:cs="Arial"/>
          <w:color w:val="000000"/>
          <w:sz w:val="14"/>
          <w:szCs w:val="14"/>
          <w:lang w:val="en-GB" w:eastAsia="en-US"/>
        </w:rPr>
        <w:t xml:space="preserve"> 2010.</w:t>
      </w:r>
    </w:p>
    <w:p w:rsidR="00900168" w:rsidRDefault="00900168" w:rsidP="00900168">
      <w:pPr>
        <w:jc w:val="both"/>
        <w:rPr>
          <w:rFonts w:ascii="Verdana" w:eastAsia="Calibri" w:hAnsi="Verdana" w:cs="Arial"/>
          <w:color w:val="000000"/>
          <w:sz w:val="18"/>
          <w:szCs w:val="18"/>
          <w:lang w:val="en-GB" w:eastAsia="en-US"/>
        </w:rPr>
      </w:pPr>
    </w:p>
    <w:p w:rsidR="004904C3" w:rsidRPr="00900168" w:rsidRDefault="00900168" w:rsidP="0014720F">
      <w:pPr>
        <w:rPr>
          <w:rFonts w:ascii="Verdana" w:eastAsia="Calibri" w:hAnsi="Verdana" w:cs="Arial"/>
          <w:color w:val="000000"/>
          <w:sz w:val="18"/>
          <w:szCs w:val="18"/>
          <w:lang w:val="en-GB" w:eastAsia="en-US"/>
        </w:rPr>
      </w:pPr>
      <w:r>
        <w:rPr>
          <w:rFonts w:ascii="Verdana" w:eastAsia="Calibri" w:hAnsi="Verdana" w:cs="Arial"/>
          <w:color w:val="000000"/>
          <w:sz w:val="18"/>
          <w:szCs w:val="18"/>
          <w:lang w:val="en-GB" w:eastAsia="en-US"/>
        </w:rPr>
        <w:t xml:space="preserve">4.3 </w:t>
      </w:r>
      <w:r w:rsidR="004904C3" w:rsidRPr="00900168">
        <w:rPr>
          <w:rFonts w:ascii="Verdana" w:eastAsia="Calibri" w:hAnsi="Verdana" w:cs="Arial"/>
          <w:color w:val="000000"/>
          <w:sz w:val="18"/>
          <w:szCs w:val="18"/>
          <w:lang w:val="en-GB" w:eastAsia="en-US"/>
        </w:rPr>
        <w:t xml:space="preserve">The analysis of the creation of a possible industrial heritage route in the </w:t>
      </w:r>
      <w:proofErr w:type="spellStart"/>
      <w:r w:rsidR="004904C3" w:rsidRPr="00900168">
        <w:rPr>
          <w:rFonts w:ascii="Verdana" w:eastAsia="Calibri" w:hAnsi="Verdana" w:cs="Arial"/>
          <w:color w:val="000000"/>
          <w:sz w:val="18"/>
          <w:szCs w:val="18"/>
          <w:lang w:val="en-GB" w:eastAsia="en-US"/>
        </w:rPr>
        <w:t>Pécs-Mecsek</w:t>
      </w:r>
      <w:proofErr w:type="spellEnd"/>
      <w:r w:rsidR="004904C3" w:rsidRPr="00900168">
        <w:rPr>
          <w:rFonts w:ascii="Verdana" w:eastAsia="Calibri" w:hAnsi="Verdana" w:cs="Arial"/>
          <w:color w:val="000000"/>
          <w:sz w:val="18"/>
          <w:szCs w:val="18"/>
          <w:lang w:val="en-GB" w:eastAsia="en-US"/>
        </w:rPr>
        <w:t xml:space="preserve"> region</w:t>
      </w: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Based on the above considerations we believe that thematic walks and routes would </w:t>
      </w:r>
      <w:proofErr w:type="spellStart"/>
      <w:r w:rsidRPr="00900168">
        <w:rPr>
          <w:rFonts w:ascii="Verdana" w:eastAsia="Calibri" w:hAnsi="Verdana" w:cs="Arial"/>
          <w:color w:val="000000"/>
          <w:sz w:val="18"/>
          <w:szCs w:val="18"/>
          <w:lang w:val="en-GB" w:eastAsia="en-US"/>
        </w:rPr>
        <w:t>diversificate</w:t>
      </w:r>
      <w:proofErr w:type="spellEnd"/>
      <w:r w:rsidRPr="00900168">
        <w:rPr>
          <w:rFonts w:ascii="Verdana" w:eastAsia="Calibri" w:hAnsi="Verdana" w:cs="Arial"/>
          <w:color w:val="000000"/>
          <w:sz w:val="18"/>
          <w:szCs w:val="18"/>
          <w:lang w:val="en-GB" w:eastAsia="en-US"/>
        </w:rPr>
        <w:t xml:space="preserve"> the tourism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Based on the survey, localization and the selection of the attractions, three tourism walks would be stated, as a final, realizable result. Two of them (Fig. 6) would concentrate on the territory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 ‘the Industrial Remains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‘the Miners’ Route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 and the third one (Fig. 7) would connect the traditions of Western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‘the Industrial Treasures of Western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Both tourism walks in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would concentrate on the downtown area of the city and would be absolutely feasible on walk. ‘The Industrial Remains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can connect places from the Brewery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up to the </w:t>
      </w:r>
      <w:proofErr w:type="spellStart"/>
      <w:r w:rsidRPr="00900168">
        <w:rPr>
          <w:rFonts w:ascii="Verdana" w:eastAsia="Calibri" w:hAnsi="Verdana" w:cs="Arial"/>
          <w:color w:val="000000"/>
          <w:sz w:val="18"/>
          <w:szCs w:val="18"/>
          <w:lang w:val="en-GB" w:eastAsia="en-US"/>
        </w:rPr>
        <w:t>Zsolnay</w:t>
      </w:r>
      <w:proofErr w:type="spellEnd"/>
      <w:r w:rsidRPr="00900168">
        <w:rPr>
          <w:rFonts w:ascii="Verdana" w:eastAsia="Calibri" w:hAnsi="Verdana" w:cs="Arial"/>
          <w:color w:val="000000"/>
          <w:sz w:val="18"/>
          <w:szCs w:val="18"/>
          <w:lang w:val="en-GB" w:eastAsia="en-US"/>
        </w:rPr>
        <w:t xml:space="preserve"> Cultural Quarter, also including the Former Headquarter of the Danube Steamship Company, the former </w:t>
      </w:r>
      <w:proofErr w:type="spellStart"/>
      <w:r w:rsidRPr="00900168">
        <w:rPr>
          <w:rFonts w:ascii="Verdana" w:eastAsia="Calibri" w:hAnsi="Verdana" w:cs="Arial"/>
          <w:color w:val="000000"/>
          <w:sz w:val="18"/>
          <w:szCs w:val="18"/>
          <w:lang w:val="en-GB" w:eastAsia="en-US"/>
        </w:rPr>
        <w:t>Angster</w:t>
      </w:r>
      <w:proofErr w:type="spellEnd"/>
      <w:r w:rsidRPr="00900168">
        <w:rPr>
          <w:rFonts w:ascii="Verdana" w:eastAsia="Calibri" w:hAnsi="Verdana" w:cs="Arial"/>
          <w:color w:val="000000"/>
          <w:sz w:val="18"/>
          <w:szCs w:val="18"/>
          <w:lang w:val="en-GB" w:eastAsia="en-US"/>
        </w:rPr>
        <w:t xml:space="preserve"> Organ Factory, the Monument of Central Steam and Uranium Mining of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the Church of </w:t>
      </w:r>
      <w:proofErr w:type="spellStart"/>
      <w:r w:rsidRPr="00900168">
        <w:rPr>
          <w:rFonts w:ascii="Verdana" w:eastAsia="Calibri" w:hAnsi="Verdana" w:cs="Arial"/>
          <w:color w:val="000000"/>
          <w:sz w:val="18"/>
          <w:szCs w:val="18"/>
          <w:lang w:val="en-GB" w:eastAsia="en-US"/>
        </w:rPr>
        <w:t>Ágoston</w:t>
      </w:r>
      <w:proofErr w:type="spellEnd"/>
      <w:r w:rsidRPr="00900168">
        <w:rPr>
          <w:rFonts w:ascii="Verdana" w:eastAsia="Calibri" w:hAnsi="Verdana" w:cs="Arial"/>
          <w:color w:val="000000"/>
          <w:sz w:val="18"/>
          <w:szCs w:val="18"/>
          <w:lang w:val="en-GB" w:eastAsia="en-US"/>
        </w:rPr>
        <w:t xml:space="preserve"> Square, the Gloves Manufactory and the Pump House of the </w:t>
      </w:r>
      <w:proofErr w:type="spellStart"/>
      <w:r w:rsidRPr="00900168">
        <w:rPr>
          <w:rFonts w:ascii="Verdana" w:eastAsia="Calibri" w:hAnsi="Verdana" w:cs="Arial"/>
          <w:color w:val="000000"/>
          <w:sz w:val="18"/>
          <w:szCs w:val="18"/>
          <w:lang w:val="en-GB" w:eastAsia="en-US"/>
        </w:rPr>
        <w:t>Tettye</w:t>
      </w:r>
      <w:proofErr w:type="spellEnd"/>
      <w:r w:rsidRPr="00900168">
        <w:rPr>
          <w:rFonts w:ascii="Verdana" w:eastAsia="Calibri" w:hAnsi="Verdana" w:cs="Arial"/>
          <w:color w:val="000000"/>
          <w:sz w:val="18"/>
          <w:szCs w:val="18"/>
          <w:lang w:val="en-GB" w:eastAsia="en-US"/>
        </w:rPr>
        <w:t xml:space="preserve"> Spring House. However, ‘the Miners’ Route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would completely focus on the mining heritage, from the Western part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 statue of Ore Miner and Plaque of Uranium Mining, Uranium Minders’ Square –  through the main city centre – the Building of Mining district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Central Mining Museum, Underground Mining Museum – till the Church of </w:t>
      </w:r>
      <w:proofErr w:type="spellStart"/>
      <w:r w:rsidRPr="00900168">
        <w:rPr>
          <w:rFonts w:ascii="Verdana" w:eastAsia="Calibri" w:hAnsi="Verdana" w:cs="Arial"/>
          <w:color w:val="000000"/>
          <w:sz w:val="18"/>
          <w:szCs w:val="18"/>
          <w:lang w:val="en-GB" w:eastAsia="en-US"/>
        </w:rPr>
        <w:t>Ágoston</w:t>
      </w:r>
      <w:proofErr w:type="spellEnd"/>
      <w:r w:rsidRPr="00900168">
        <w:rPr>
          <w:rFonts w:ascii="Verdana" w:eastAsia="Calibri" w:hAnsi="Verdana" w:cs="Arial"/>
          <w:color w:val="000000"/>
          <w:sz w:val="18"/>
          <w:szCs w:val="18"/>
          <w:lang w:val="en-GB" w:eastAsia="en-US"/>
        </w:rPr>
        <w:t xml:space="preserve"> Square.  It can be well observed that within the delimited are,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is the </w:t>
      </w:r>
      <w:r w:rsidRPr="00900168">
        <w:rPr>
          <w:rFonts w:ascii="Verdana" w:eastAsia="Calibri" w:hAnsi="Verdana" w:cs="Arial"/>
          <w:color w:val="000000"/>
          <w:sz w:val="18"/>
          <w:szCs w:val="18"/>
          <w:lang w:val="en-GB" w:eastAsia="en-US"/>
        </w:rPr>
        <w:lastRenderedPageBreak/>
        <w:t xml:space="preserve">richest in industrial heritage but the remains in the villages of the Western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should be also taken into consideration. ‘The Industrial Treasures of the Western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would connect the heritage of uranium mining in </w:t>
      </w:r>
      <w:proofErr w:type="spellStart"/>
      <w:r w:rsidRPr="00900168">
        <w:rPr>
          <w:rFonts w:ascii="Verdana" w:eastAsia="Calibri" w:hAnsi="Verdana" w:cs="Arial"/>
          <w:color w:val="000000"/>
          <w:sz w:val="18"/>
          <w:szCs w:val="18"/>
          <w:lang w:val="en-GB" w:eastAsia="en-US"/>
        </w:rPr>
        <w:t>Cserkút</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Bakonya</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Kővágószőlős</w:t>
      </w:r>
      <w:proofErr w:type="spellEnd"/>
      <w:r w:rsidRPr="00900168">
        <w:rPr>
          <w:rFonts w:ascii="Verdana" w:eastAsia="Calibri" w:hAnsi="Verdana" w:cs="Arial"/>
          <w:color w:val="000000"/>
          <w:sz w:val="18"/>
          <w:szCs w:val="18"/>
          <w:lang w:val="en-GB" w:eastAsia="en-US"/>
        </w:rPr>
        <w:t xml:space="preserve"> and </w:t>
      </w:r>
      <w:proofErr w:type="spellStart"/>
      <w:r w:rsidRPr="00900168">
        <w:rPr>
          <w:rFonts w:ascii="Verdana" w:eastAsia="Calibri" w:hAnsi="Verdana" w:cs="Arial"/>
          <w:color w:val="000000"/>
          <w:sz w:val="18"/>
          <w:szCs w:val="18"/>
          <w:lang w:val="en-GB" w:eastAsia="en-US"/>
        </w:rPr>
        <w:t>Kővágótöttös</w:t>
      </w:r>
      <w:proofErr w:type="spellEnd"/>
      <w:r w:rsidRPr="00900168">
        <w:rPr>
          <w:rFonts w:ascii="Verdana" w:eastAsia="Calibri" w:hAnsi="Verdana" w:cs="Arial"/>
          <w:color w:val="000000"/>
          <w:sz w:val="18"/>
          <w:szCs w:val="18"/>
          <w:lang w:val="en-GB" w:eastAsia="en-US"/>
        </w:rPr>
        <w:t xml:space="preserve"> and the working mill in </w:t>
      </w:r>
      <w:proofErr w:type="spellStart"/>
      <w:r w:rsidRPr="00900168">
        <w:rPr>
          <w:rFonts w:ascii="Verdana" w:eastAsia="Calibri" w:hAnsi="Verdana" w:cs="Arial"/>
          <w:color w:val="000000"/>
          <w:sz w:val="18"/>
          <w:szCs w:val="18"/>
          <w:lang w:val="en-GB" w:eastAsia="en-US"/>
        </w:rPr>
        <w:t>Orfű</w:t>
      </w:r>
      <w:proofErr w:type="spellEnd"/>
      <w:r w:rsidRPr="00900168">
        <w:rPr>
          <w:rFonts w:ascii="Verdana" w:eastAsia="Calibri" w:hAnsi="Verdana" w:cs="Arial"/>
          <w:color w:val="000000"/>
          <w:sz w:val="18"/>
          <w:szCs w:val="18"/>
          <w:lang w:val="en-GB" w:eastAsia="en-US"/>
        </w:rPr>
        <w:t xml:space="preserve"> and the brewery of </w:t>
      </w:r>
      <w:proofErr w:type="spellStart"/>
      <w:r w:rsidRPr="00900168">
        <w:rPr>
          <w:rFonts w:ascii="Verdana" w:eastAsia="Calibri" w:hAnsi="Verdana" w:cs="Arial"/>
          <w:color w:val="000000"/>
          <w:sz w:val="18"/>
          <w:szCs w:val="18"/>
          <w:lang w:val="en-GB" w:eastAsia="en-US"/>
        </w:rPr>
        <w:t>Magyarhertelend</w:t>
      </w:r>
      <w:proofErr w:type="spellEnd"/>
      <w:r w:rsidRPr="00900168">
        <w:rPr>
          <w:rFonts w:ascii="Verdana" w:eastAsia="Calibri" w:hAnsi="Verdana" w:cs="Arial"/>
          <w:color w:val="000000"/>
          <w:sz w:val="18"/>
          <w:szCs w:val="18"/>
          <w:lang w:val="en-GB" w:eastAsia="en-US"/>
        </w:rPr>
        <w:t xml:space="preserve">. Naturally, the route should also connect the other tourism destinations and attractions of the villages, like the agro-rural tourism in </w:t>
      </w:r>
      <w:proofErr w:type="spellStart"/>
      <w:r w:rsidRPr="00900168">
        <w:rPr>
          <w:rFonts w:ascii="Verdana" w:eastAsia="Calibri" w:hAnsi="Verdana" w:cs="Arial"/>
          <w:color w:val="000000"/>
          <w:sz w:val="18"/>
          <w:szCs w:val="18"/>
          <w:lang w:val="en-GB" w:eastAsia="en-US"/>
        </w:rPr>
        <w:t>Cserkút</w:t>
      </w:r>
      <w:proofErr w:type="spellEnd"/>
      <w:r w:rsidRPr="00900168">
        <w:rPr>
          <w:rFonts w:ascii="Verdana" w:eastAsia="Calibri" w:hAnsi="Verdana" w:cs="Arial"/>
          <w:color w:val="000000"/>
          <w:sz w:val="18"/>
          <w:szCs w:val="18"/>
          <w:lang w:val="en-GB" w:eastAsia="en-US"/>
        </w:rPr>
        <w:t xml:space="preserve"> and the active tourism in </w:t>
      </w:r>
      <w:proofErr w:type="spellStart"/>
      <w:r w:rsidRPr="00900168">
        <w:rPr>
          <w:rFonts w:ascii="Verdana" w:eastAsia="Calibri" w:hAnsi="Verdana" w:cs="Arial"/>
          <w:color w:val="000000"/>
          <w:sz w:val="18"/>
          <w:szCs w:val="18"/>
          <w:lang w:val="en-GB" w:eastAsia="en-US"/>
        </w:rPr>
        <w:t>Orfű</w:t>
      </w:r>
      <w:proofErr w:type="spellEnd"/>
      <w:r w:rsidRPr="00900168">
        <w:rPr>
          <w:rFonts w:ascii="Verdana" w:eastAsia="Calibri" w:hAnsi="Verdana" w:cs="Arial"/>
          <w:color w:val="000000"/>
          <w:sz w:val="18"/>
          <w:szCs w:val="18"/>
          <w:lang w:val="en-GB" w:eastAsia="en-US"/>
        </w:rPr>
        <w:t xml:space="preserve"> in order to gain superposition. </w:t>
      </w:r>
    </w:p>
    <w:p w:rsidR="004904C3" w:rsidRPr="00900168" w:rsidRDefault="004904C3" w:rsidP="00B528F5">
      <w:pPr>
        <w:jc w:val="both"/>
        <w:rPr>
          <w:rFonts w:ascii="Verdana" w:eastAsia="Calibri" w:hAnsi="Verdana" w:cs="Arial"/>
          <w:color w:val="000000"/>
          <w:sz w:val="18"/>
          <w:szCs w:val="18"/>
          <w:lang w:val="hu-HU" w:eastAsia="en-US"/>
        </w:rPr>
      </w:pPr>
    </w:p>
    <w:tbl>
      <w:tblPr>
        <w:tblStyle w:val="TableGrid"/>
        <w:tblW w:w="7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920"/>
      </w:tblGrid>
      <w:tr w:rsidR="004904C3" w:rsidRPr="00900168" w:rsidTr="00900168">
        <w:trPr>
          <w:trHeight w:val="3676"/>
        </w:trPr>
        <w:tc>
          <w:tcPr>
            <w:tcW w:w="4737" w:type="dxa"/>
          </w:tcPr>
          <w:p w:rsidR="004904C3" w:rsidRPr="00900168" w:rsidRDefault="00900168" w:rsidP="00B528F5">
            <w:pPr>
              <w:jc w:val="both"/>
              <w:rPr>
                <w:rFonts w:ascii="Verdana" w:eastAsia="Calibri" w:hAnsi="Verdana" w:cs="Arial"/>
                <w:color w:val="000000"/>
                <w:sz w:val="18"/>
                <w:szCs w:val="18"/>
                <w:lang w:val="hu-HU" w:eastAsia="en-US"/>
              </w:rPr>
            </w:pPr>
            <w:r>
              <w:rPr>
                <w:rFonts w:ascii="Verdana" w:eastAsia="Calibri" w:hAnsi="Verdana" w:cs="Arial"/>
                <w:noProof/>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-38266</wp:posOffset>
                      </wp:positionH>
                      <wp:positionV relativeFrom="paragraph">
                        <wp:posOffset>98232</wp:posOffset>
                      </wp:positionV>
                      <wp:extent cx="4780722" cy="2261152"/>
                      <wp:effectExtent l="0" t="0" r="20320" b="25400"/>
                      <wp:wrapNone/>
                      <wp:docPr id="5" name="Rectangle 5"/>
                      <wp:cNvGraphicFramePr/>
                      <a:graphic xmlns:a="http://schemas.openxmlformats.org/drawingml/2006/main">
                        <a:graphicData uri="http://schemas.microsoft.com/office/word/2010/wordprocessingShape">
                          <wps:wsp>
                            <wps:cNvSpPr/>
                            <wps:spPr>
                              <a:xfrm>
                                <a:off x="0" y="0"/>
                                <a:ext cx="4780722" cy="226115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6B1C" id="Rectangle 5" o:spid="_x0000_s1026" style="position:absolute;margin-left:-3pt;margin-top:7.75pt;width:376.45pt;height:178.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" filled="f" strokecolor="black [3213]" strokeweight=".5pt"/>
                  </w:pict>
                </mc:Fallback>
              </mc:AlternateContent>
            </w:r>
            <w:r w:rsidR="004904C3" w:rsidRPr="00900168">
              <w:rPr>
                <w:rFonts w:ascii="Verdana" w:eastAsia="Calibri" w:hAnsi="Verdana" w:cs="Arial"/>
                <w:noProof/>
                <w:color w:val="000000"/>
                <w:sz w:val="18"/>
                <w:szCs w:val="18"/>
              </w:rPr>
              <w:drawing>
                <wp:anchor distT="0" distB="0" distL="114300" distR="114300" simplePos="0" relativeHeight="251663360" behindDoc="0" locked="0" layoutInCell="1" allowOverlap="1">
                  <wp:simplePos x="0" y="0"/>
                  <wp:positionH relativeFrom="column">
                    <wp:posOffset>4445</wp:posOffset>
                  </wp:positionH>
                  <wp:positionV relativeFrom="paragraph">
                    <wp:posOffset>148590</wp:posOffset>
                  </wp:positionV>
                  <wp:extent cx="2894330" cy="2159635"/>
                  <wp:effectExtent l="19050" t="19050" r="20320" b="12065"/>
                  <wp:wrapTopAndBottom/>
                  <wp:docPr id="7" name="Kép 6" descr="D:\Egyetem\PhD\Konferencia\2016.09. 29-30_Maribor\Térképek\Névt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Egyetem\PhD\Konferencia\2016.09. 29-30_Maribor\Térképek\Névtele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4330" cy="2159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2887" w:type="dxa"/>
          </w:tcPr>
          <w:p w:rsidR="004904C3" w:rsidRPr="00900168" w:rsidRDefault="00900168" w:rsidP="00B528F5">
            <w:pPr>
              <w:jc w:val="both"/>
              <w:rPr>
                <w:rFonts w:ascii="Verdana" w:eastAsia="Calibri" w:hAnsi="Verdana" w:cs="Arial"/>
                <w:color w:val="000000"/>
                <w:sz w:val="18"/>
                <w:szCs w:val="18"/>
                <w:lang w:val="hu-HU" w:eastAsia="en-US"/>
              </w:rPr>
            </w:pPr>
            <w:r w:rsidRPr="00900168">
              <w:rPr>
                <w:rFonts w:ascii="Verdana" w:eastAsia="Calibri" w:hAnsi="Verdana" w:cs="Arial"/>
                <w:noProof/>
                <w:color w:val="000000"/>
                <w:sz w:val="18"/>
                <w:szCs w:val="18"/>
              </w:rPr>
              <w:drawing>
                <wp:anchor distT="0" distB="0" distL="114300" distR="114300" simplePos="0" relativeHeight="251664384" behindDoc="0" locked="0" layoutInCell="1" allowOverlap="1">
                  <wp:simplePos x="0" y="0"/>
                  <wp:positionH relativeFrom="column">
                    <wp:posOffset>-48895</wp:posOffset>
                  </wp:positionH>
                  <wp:positionV relativeFrom="paragraph">
                    <wp:posOffset>147955</wp:posOffset>
                  </wp:positionV>
                  <wp:extent cx="1697990" cy="2159635"/>
                  <wp:effectExtent l="19050" t="19050" r="16510" b="12065"/>
                  <wp:wrapTopAndBottom/>
                  <wp:docPr id="6" name="Kép 7" descr="D:\Egyetem\PhD\Konferencia\2016.09. 29-30_Maribor\Térképek\javitott_nyugatmec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D:\Egyetem\PhD\Konferencia\2016.09. 29-30_Maribor\Térképek\javitott_nyugatmecsek.jpg"/>
                          <pic:cNvPicPr>
                            <a:picLocks noChangeAspect="1" noChangeArrowheads="1"/>
                          </pic:cNvPicPr>
                        </pic:nvPicPr>
                        <pic:blipFill>
                          <a:blip r:embed="rId26" cstate="print">
                            <a:extLst>
                              <a:ext uri="{28A0092B-C50C-407E-A947-70E740481C1C}">
                                <a14:useLocalDpi xmlns:a14="http://schemas.microsoft.com/office/drawing/2010/main" val="0"/>
                              </a:ext>
                            </a:extLst>
                          </a:blip>
                          <a:srcRect l="3020" t="3555" r="3372" b="1643"/>
                          <a:stretch>
                            <a:fillRect/>
                          </a:stretch>
                        </pic:blipFill>
                        <pic:spPr bwMode="auto">
                          <a:xfrm>
                            <a:off x="0" y="0"/>
                            <a:ext cx="1697990" cy="2159635"/>
                          </a:xfrm>
                          <a:prstGeom prst="rect">
                            <a:avLst/>
                          </a:prstGeom>
                          <a:noFill/>
                          <a:ln w="9525" cap="flat" cmpd="sng" algn="ctr">
                            <a:solidFill>
                              <a:srgbClr val="000000"/>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w:r>
          </w:p>
        </w:tc>
      </w:tr>
    </w:tbl>
    <w:p w:rsidR="004904C3" w:rsidRPr="00900168" w:rsidRDefault="004904C3" w:rsidP="00900168">
      <w:pPr>
        <w:rPr>
          <w:rFonts w:ascii="Verdana" w:eastAsia="Calibri" w:hAnsi="Verdana" w:cs="Arial"/>
          <w:color w:val="000000"/>
          <w:sz w:val="18"/>
          <w:szCs w:val="18"/>
          <w:lang w:val="hu-HU" w:eastAsia="en-US"/>
        </w:rPr>
      </w:pPr>
      <w:r w:rsidRPr="00900168">
        <w:rPr>
          <w:rFonts w:ascii="Verdana" w:eastAsia="Calibri" w:hAnsi="Verdana" w:cs="Arial"/>
          <w:color w:val="000000"/>
          <w:sz w:val="18"/>
          <w:szCs w:val="18"/>
          <w:lang w:val="en-GB" w:eastAsia="en-US"/>
        </w:rPr>
        <w:t>Fig. 6</w:t>
      </w:r>
      <w:r w:rsidR="00900168">
        <w:rPr>
          <w:rFonts w:ascii="Verdana" w:eastAsia="Calibri" w:hAnsi="Verdana" w:cs="Arial"/>
          <w:color w:val="000000"/>
          <w:sz w:val="18"/>
          <w:szCs w:val="18"/>
          <w:lang w:val="en-GB" w:eastAsia="en-US"/>
        </w:rPr>
        <w:t xml:space="preserve"> (left) and </w:t>
      </w:r>
      <w:r w:rsidRPr="00900168">
        <w:rPr>
          <w:rFonts w:ascii="Verdana" w:eastAsia="Calibri" w:hAnsi="Verdana" w:cs="Arial"/>
          <w:color w:val="000000"/>
          <w:sz w:val="18"/>
          <w:szCs w:val="18"/>
          <w:lang w:val="en-GB" w:eastAsia="en-US"/>
        </w:rPr>
        <w:t xml:space="preserve">7: ‘The Industrial Remains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‘The Miners’ Route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and ‘The Industrial Treasures of Western </w:t>
      </w:r>
      <w:proofErr w:type="spellStart"/>
      <w:r w:rsidRPr="00900168">
        <w:rPr>
          <w:rFonts w:ascii="Verdana" w:eastAsia="Calibri" w:hAnsi="Verdana" w:cs="Arial"/>
          <w:color w:val="000000"/>
          <w:sz w:val="18"/>
          <w:szCs w:val="18"/>
          <w:lang w:val="en-GB" w:eastAsia="en-US"/>
        </w:rPr>
        <w:t>Mecsek</w:t>
      </w:r>
      <w:proofErr w:type="spellEnd"/>
      <w:r w:rsidR="00900168">
        <w:rPr>
          <w:rFonts w:ascii="Verdana" w:eastAsia="Calibri" w:hAnsi="Verdana" w:cs="Arial"/>
          <w:color w:val="000000"/>
          <w:sz w:val="18"/>
          <w:szCs w:val="18"/>
          <w:lang w:val="en-GB" w:eastAsia="en-US"/>
        </w:rPr>
        <w:t>.</w:t>
      </w:r>
    </w:p>
    <w:p w:rsidR="004904C3" w:rsidRPr="00900168" w:rsidRDefault="004904C3" w:rsidP="00900168">
      <w:pPr>
        <w:rPr>
          <w:rFonts w:ascii="Verdana" w:eastAsia="Calibri" w:hAnsi="Verdana" w:cs="Arial"/>
          <w:color w:val="000000"/>
          <w:sz w:val="14"/>
          <w:szCs w:val="14"/>
          <w:lang w:val="hu-HU" w:eastAsia="en-US"/>
        </w:rPr>
      </w:pPr>
      <w:r w:rsidRPr="00900168">
        <w:rPr>
          <w:rFonts w:ascii="Verdana" w:eastAsia="Calibri" w:hAnsi="Verdana" w:cs="Arial"/>
          <w:color w:val="000000"/>
          <w:sz w:val="14"/>
          <w:szCs w:val="14"/>
          <w:lang w:val="hu-HU" w:eastAsia="en-US"/>
        </w:rPr>
        <w:t>Source: own edition, 2016</w:t>
      </w:r>
      <w:r w:rsidR="00900168" w:rsidRPr="00900168">
        <w:rPr>
          <w:rFonts w:ascii="Verdana" w:eastAsia="Calibri" w:hAnsi="Verdana" w:cs="Arial"/>
          <w:color w:val="000000"/>
          <w:sz w:val="14"/>
          <w:szCs w:val="14"/>
          <w:lang w:val="hu-HU" w:eastAsia="en-US"/>
        </w:rPr>
        <w:t>.</w:t>
      </w:r>
      <w:r w:rsidRPr="00900168">
        <w:rPr>
          <w:rFonts w:ascii="Verdana" w:eastAsia="Calibri" w:hAnsi="Verdana" w:cs="Arial"/>
          <w:color w:val="000000"/>
          <w:sz w:val="14"/>
          <w:szCs w:val="14"/>
          <w:lang w:val="hu-HU" w:eastAsia="en-US"/>
        </w:rPr>
        <w:t xml:space="preserve"> </w:t>
      </w:r>
    </w:p>
    <w:p w:rsidR="00900168" w:rsidRDefault="00900168"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We believe that these tourism walks and routes should be coordinated by a regional tourism organization, for example the Tourism Destination Management Organisation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which know well the representatives of tourism services, provide a common marketing strategy, tourism guides and is able to ensure proper personal and financial background.</w:t>
      </w:r>
    </w:p>
    <w:p w:rsidR="00900168" w:rsidRPr="00900168" w:rsidRDefault="00900168" w:rsidP="00B528F5">
      <w:pPr>
        <w:jc w:val="both"/>
        <w:rPr>
          <w:rFonts w:ascii="Verdana" w:eastAsia="Calibri" w:hAnsi="Verdana" w:cs="Arial"/>
          <w:color w:val="000000"/>
          <w:sz w:val="18"/>
          <w:szCs w:val="18"/>
          <w:lang w:val="en-GB" w:eastAsia="en-US"/>
        </w:rPr>
      </w:pPr>
    </w:p>
    <w:p w:rsidR="004904C3"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In accordance with the above mentioned aims,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should utilize its mining heritage in the long run, by involving the isolated Eastern edges, like </w:t>
      </w:r>
      <w:proofErr w:type="spellStart"/>
      <w:r w:rsidRPr="00900168">
        <w:rPr>
          <w:rFonts w:ascii="Verdana" w:eastAsia="Calibri" w:hAnsi="Verdana" w:cs="Arial"/>
          <w:color w:val="000000"/>
          <w:sz w:val="18"/>
          <w:szCs w:val="18"/>
          <w:lang w:val="en-GB" w:eastAsia="en-US"/>
        </w:rPr>
        <w:t>Vasas</w:t>
      </w:r>
      <w:proofErr w:type="spellEnd"/>
      <w:r w:rsidRPr="00900168">
        <w:rPr>
          <w:rFonts w:ascii="Verdana" w:eastAsia="Calibri" w:hAnsi="Verdana" w:cs="Arial"/>
          <w:color w:val="000000"/>
          <w:sz w:val="18"/>
          <w:szCs w:val="18"/>
          <w:lang w:val="en-GB" w:eastAsia="en-US"/>
        </w:rPr>
        <w:t xml:space="preserve">, </w:t>
      </w:r>
      <w:proofErr w:type="spellStart"/>
      <w:r w:rsidRPr="00900168">
        <w:rPr>
          <w:rFonts w:ascii="Verdana" w:eastAsia="Calibri" w:hAnsi="Verdana" w:cs="Arial"/>
          <w:color w:val="000000"/>
          <w:sz w:val="18"/>
          <w:szCs w:val="18"/>
          <w:lang w:val="en-GB" w:eastAsia="en-US"/>
        </w:rPr>
        <w:t>Somogy</w:t>
      </w:r>
      <w:proofErr w:type="spellEnd"/>
      <w:r w:rsidRPr="00900168">
        <w:rPr>
          <w:rFonts w:ascii="Verdana" w:eastAsia="Calibri" w:hAnsi="Verdana" w:cs="Arial"/>
          <w:color w:val="000000"/>
          <w:sz w:val="18"/>
          <w:szCs w:val="18"/>
          <w:lang w:val="en-GB" w:eastAsia="en-US"/>
        </w:rPr>
        <w:t xml:space="preserve"> or </w:t>
      </w:r>
      <w:proofErr w:type="spellStart"/>
      <w:r w:rsidRPr="00900168">
        <w:rPr>
          <w:rFonts w:ascii="Verdana" w:eastAsia="Calibri" w:hAnsi="Verdana" w:cs="Arial"/>
          <w:color w:val="000000"/>
          <w:sz w:val="18"/>
          <w:szCs w:val="18"/>
          <w:lang w:val="en-GB" w:eastAsia="en-US"/>
        </w:rPr>
        <w:t>Pécsbánya</w:t>
      </w:r>
      <w:proofErr w:type="spellEnd"/>
      <w:r w:rsidRPr="00900168">
        <w:rPr>
          <w:rFonts w:ascii="Verdana" w:eastAsia="Calibri" w:hAnsi="Verdana" w:cs="Arial"/>
          <w:color w:val="000000"/>
          <w:sz w:val="18"/>
          <w:szCs w:val="18"/>
          <w:lang w:val="en-GB" w:eastAsia="en-US"/>
        </w:rPr>
        <w:t xml:space="preserve">. Apart from handling the material industrial heritage, a spectacular mining exhibition would </w:t>
      </w:r>
      <w:proofErr w:type="spellStart"/>
      <w:r w:rsidRPr="00900168">
        <w:rPr>
          <w:rFonts w:ascii="Verdana" w:eastAsia="Calibri" w:hAnsi="Verdana" w:cs="Arial"/>
          <w:color w:val="000000"/>
          <w:sz w:val="18"/>
          <w:szCs w:val="18"/>
          <w:lang w:val="en-GB" w:eastAsia="en-US"/>
        </w:rPr>
        <w:t>diversificate</w:t>
      </w:r>
      <w:proofErr w:type="spellEnd"/>
      <w:r w:rsidRPr="00900168">
        <w:rPr>
          <w:rFonts w:ascii="Verdana" w:eastAsia="Calibri" w:hAnsi="Verdana" w:cs="Arial"/>
          <w:color w:val="000000"/>
          <w:sz w:val="18"/>
          <w:szCs w:val="18"/>
          <w:lang w:val="en-GB" w:eastAsia="en-US"/>
        </w:rPr>
        <w:t xml:space="preserve"> the tourism, chime in with regeneration of brownfields for the benefit of tourism and </w:t>
      </w:r>
      <w:proofErr w:type="spellStart"/>
      <w:r w:rsidRPr="00900168">
        <w:rPr>
          <w:rFonts w:ascii="Verdana" w:eastAsia="Calibri" w:hAnsi="Verdana" w:cs="Arial"/>
          <w:color w:val="000000"/>
          <w:sz w:val="18"/>
          <w:szCs w:val="18"/>
          <w:lang w:val="en-GB" w:eastAsia="en-US"/>
        </w:rPr>
        <w:t>recreation.Namely</w:t>
      </w:r>
      <w:proofErr w:type="spellEnd"/>
      <w:r w:rsidRPr="00900168">
        <w:rPr>
          <w:rFonts w:ascii="Verdana" w:eastAsia="Calibri" w:hAnsi="Verdana" w:cs="Arial"/>
          <w:color w:val="000000"/>
          <w:sz w:val="18"/>
          <w:szCs w:val="18"/>
          <w:lang w:val="en-GB" w:eastAsia="en-US"/>
        </w:rPr>
        <w:t xml:space="preserve">, the Underground Mining Museum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has been closed for a year due to an infection, which should be restored and modernized with exciting technical elements to be attractive for wider segments, as well.</w:t>
      </w:r>
    </w:p>
    <w:p w:rsidR="00900168" w:rsidRPr="00900168" w:rsidRDefault="00900168" w:rsidP="00B528F5">
      <w:pPr>
        <w:jc w:val="both"/>
        <w:rPr>
          <w:rFonts w:ascii="Verdana" w:eastAsia="Calibri" w:hAnsi="Verdana" w:cs="Arial"/>
          <w:color w:val="000000"/>
          <w:sz w:val="18"/>
          <w:szCs w:val="18"/>
          <w:lang w:val="en-GB" w:eastAsia="en-US"/>
        </w:rPr>
      </w:pPr>
    </w:p>
    <w:p w:rsidR="004904C3" w:rsidRPr="00900168" w:rsidRDefault="004904C3" w:rsidP="00900168">
      <w:pPr>
        <w:numPr>
          <w:ilvl w:val="0"/>
          <w:numId w:val="18"/>
        </w:numPr>
        <w:ind w:left="284" w:hanging="284"/>
        <w:jc w:val="both"/>
        <w:rPr>
          <w:rFonts w:ascii="Verdana" w:eastAsia="Calibri" w:hAnsi="Verdana" w:cs="Arial"/>
          <w:b/>
          <w:color w:val="000000"/>
          <w:sz w:val="18"/>
          <w:szCs w:val="18"/>
          <w:lang w:val="en-GB" w:eastAsia="en-US"/>
        </w:rPr>
      </w:pPr>
      <w:r w:rsidRPr="00900168">
        <w:rPr>
          <w:rFonts w:ascii="Verdana" w:eastAsia="Calibri" w:hAnsi="Verdana" w:cs="Arial"/>
          <w:b/>
          <w:color w:val="000000"/>
          <w:sz w:val="18"/>
          <w:szCs w:val="18"/>
          <w:lang w:val="en-GB" w:eastAsia="en-US"/>
        </w:rPr>
        <w:t>Conclusion</w:t>
      </w:r>
    </w:p>
    <w:p w:rsidR="00900168" w:rsidRPr="00900168" w:rsidRDefault="00900168" w:rsidP="00900168">
      <w:pPr>
        <w:jc w:val="both"/>
        <w:rPr>
          <w:rFonts w:ascii="Verdana" w:eastAsia="Calibri" w:hAnsi="Verdana" w:cs="Arial"/>
          <w:color w:val="000000"/>
          <w:sz w:val="18"/>
          <w:szCs w:val="18"/>
          <w:lang w:val="en-GB" w:eastAsia="en-US"/>
        </w:rPr>
      </w:pPr>
    </w:p>
    <w:p w:rsidR="004904C3" w:rsidRPr="00900168" w:rsidRDefault="004904C3" w:rsidP="00B528F5">
      <w:pPr>
        <w:jc w:val="both"/>
        <w:rPr>
          <w:rFonts w:ascii="Verdana" w:eastAsia="Calibri" w:hAnsi="Verdana" w:cs="Arial"/>
          <w:color w:val="000000"/>
          <w:sz w:val="18"/>
          <w:szCs w:val="18"/>
          <w:lang w:val="en-GB" w:eastAsia="en-US"/>
        </w:rPr>
      </w:pPr>
      <w:r w:rsidRPr="00900168">
        <w:rPr>
          <w:rFonts w:ascii="Verdana" w:eastAsia="Calibri" w:hAnsi="Verdana" w:cs="Arial"/>
          <w:color w:val="000000"/>
          <w:sz w:val="18"/>
          <w:szCs w:val="18"/>
          <w:lang w:val="en-GB" w:eastAsia="en-US"/>
        </w:rPr>
        <w:t xml:space="preserve">During our researches we found out that as a former industrial region the industrial heritage of the </w:t>
      </w:r>
      <w:proofErr w:type="spellStart"/>
      <w:r w:rsidRPr="00900168">
        <w:rPr>
          <w:rFonts w:ascii="Verdana" w:eastAsia="Calibri" w:hAnsi="Verdana" w:cs="Arial"/>
          <w:color w:val="000000"/>
          <w:sz w:val="18"/>
          <w:szCs w:val="18"/>
          <w:lang w:val="en-GB" w:eastAsia="en-US"/>
        </w:rPr>
        <w:t>Pécs-Mecsek</w:t>
      </w:r>
      <w:proofErr w:type="spellEnd"/>
      <w:r w:rsidRPr="00900168">
        <w:rPr>
          <w:rFonts w:ascii="Verdana" w:eastAsia="Calibri" w:hAnsi="Verdana" w:cs="Arial"/>
          <w:color w:val="000000"/>
          <w:sz w:val="18"/>
          <w:szCs w:val="18"/>
          <w:lang w:val="en-GB" w:eastAsia="en-US"/>
        </w:rPr>
        <w:t xml:space="preserve"> region should be sustained for the newer generations and utilized by tourism. We underlined that the analysed existing potential can act as a supplementary tourism product for the tourism of </w:t>
      </w:r>
      <w:proofErr w:type="spellStart"/>
      <w:r w:rsidRPr="00900168">
        <w:rPr>
          <w:rFonts w:ascii="Verdana" w:eastAsia="Calibri" w:hAnsi="Verdana" w:cs="Arial"/>
          <w:color w:val="000000"/>
          <w:sz w:val="18"/>
          <w:szCs w:val="18"/>
          <w:lang w:val="en-GB" w:eastAsia="en-US"/>
        </w:rPr>
        <w:t>Pécs</w:t>
      </w:r>
      <w:proofErr w:type="spellEnd"/>
      <w:r w:rsidRPr="00900168">
        <w:rPr>
          <w:rFonts w:ascii="Verdana" w:eastAsia="Calibri" w:hAnsi="Verdana" w:cs="Arial"/>
          <w:color w:val="000000"/>
          <w:sz w:val="18"/>
          <w:szCs w:val="18"/>
          <w:lang w:val="en-GB" w:eastAsia="en-US"/>
        </w:rPr>
        <w:t xml:space="preserve"> and the </w:t>
      </w:r>
      <w:proofErr w:type="spellStart"/>
      <w:r w:rsidRPr="00900168">
        <w:rPr>
          <w:rFonts w:ascii="Verdana" w:eastAsia="Calibri" w:hAnsi="Verdana" w:cs="Arial"/>
          <w:color w:val="000000"/>
          <w:sz w:val="18"/>
          <w:szCs w:val="18"/>
          <w:lang w:val="en-GB" w:eastAsia="en-US"/>
        </w:rPr>
        <w:t>Mecsek</w:t>
      </w:r>
      <w:proofErr w:type="spellEnd"/>
      <w:r w:rsidRPr="00900168">
        <w:rPr>
          <w:rFonts w:ascii="Verdana" w:eastAsia="Calibri" w:hAnsi="Verdana" w:cs="Arial"/>
          <w:color w:val="000000"/>
          <w:sz w:val="18"/>
          <w:szCs w:val="18"/>
          <w:lang w:val="en-GB" w:eastAsia="en-US"/>
        </w:rPr>
        <w:t xml:space="preserve"> region where, together with the already functioning tourism products (cultural tourism, active tourism, gastronomy), industrial heritage could attract more tourists to the region.</w:t>
      </w:r>
    </w:p>
    <w:p w:rsidR="004904C3" w:rsidRPr="00900168" w:rsidRDefault="004904C3" w:rsidP="00B528F5">
      <w:pPr>
        <w:rPr>
          <w:rFonts w:ascii="Verdana" w:eastAsia="Calibri" w:hAnsi="Verdana" w:cs="Arial"/>
          <w:b/>
          <w:color w:val="000000"/>
          <w:sz w:val="18"/>
          <w:szCs w:val="18"/>
          <w:lang w:val="en-GB" w:eastAsia="en-US"/>
        </w:rPr>
      </w:pPr>
      <w:bookmarkStart w:id="0" w:name="_GoBack"/>
      <w:bookmarkEnd w:id="0"/>
      <w:r w:rsidRPr="00900168">
        <w:rPr>
          <w:rFonts w:ascii="Verdana" w:eastAsia="Calibri" w:hAnsi="Verdana" w:cs="Arial"/>
          <w:b/>
          <w:color w:val="000000"/>
          <w:sz w:val="18"/>
          <w:szCs w:val="18"/>
          <w:lang w:val="en-GB" w:eastAsia="en-US"/>
        </w:rPr>
        <w:lastRenderedPageBreak/>
        <w:t xml:space="preserve">References </w:t>
      </w:r>
    </w:p>
    <w:p w:rsidR="00B528F5" w:rsidRDefault="00B528F5" w:rsidP="00B528F5">
      <w:pPr>
        <w:rPr>
          <w:rFonts w:ascii="Verdana" w:eastAsia="Calibri" w:hAnsi="Verdana" w:cs="Arial"/>
          <w:color w:val="000000"/>
          <w:sz w:val="18"/>
          <w:szCs w:val="18"/>
          <w:lang w:val="hu-HU" w:eastAsia="en-US"/>
        </w:rPr>
      </w:pP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Aubert A.</w:t>
      </w:r>
      <w:r w:rsidR="00900168">
        <w:rPr>
          <w:rFonts w:ascii="Verdana" w:eastAsia="Calibri" w:hAnsi="Verdana" w:cs="Arial"/>
          <w:color w:val="000000"/>
          <w:sz w:val="18"/>
          <w:szCs w:val="18"/>
          <w:lang w:val="hu-HU" w:eastAsia="en-US"/>
        </w:rPr>
        <w:t xml:space="preserve">, </w:t>
      </w:r>
      <w:r w:rsidRPr="004904C3">
        <w:rPr>
          <w:rFonts w:ascii="Verdana" w:eastAsia="Calibri" w:hAnsi="Verdana" w:cs="Arial"/>
          <w:color w:val="000000"/>
          <w:sz w:val="18"/>
          <w:szCs w:val="18"/>
          <w:lang w:val="hu-HU" w:eastAsia="en-US"/>
        </w:rPr>
        <w:t>Csapó J.</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Pirkhoffer E.</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Puczkó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Szabó G. 2010: A method for complex spatial delimitation of tourism destinations in south Transdanubia, In: Hungarian Geographical Bulletin, 59 (3), pp. 271-287.</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Ásványi K. 2014: Kulturális turisztikai termékek, turisztikai attrakciók. In: Jászberényi Melinda (szerk.) A kulturális turizmus sokszínűsége. 380 p. Budapest: Nemzeti Közszolgálati és Tankönyv Kiadó Zrt., 2014. pp. 23-33.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Berki M.</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Gonda T. 2006: A kulturális turizmus magyarországi városi helyszíneinek pozícionálása. Földrajzi Értesítő (1952-2008) LV.:(1-2.) pp. 127-140.</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Bujdosó Z.</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Dávid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Kovács Gy.</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Tőzsér A.</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Major-Kathi V. 2013: A kulturális örökség, mint a turizmus és az élménygazdaság új eleme. In: Dávid Lóránt, Tőzsér Anett, Bujdosó Zoltán (szerk.) A kulturális turizmus uj dimenziói. 245 p. Gyöngyös: Károly Róbert Főiskola, 2013. pp. 65-83. (Regionális Turizmuskutatás Monográfiák; 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Cameron, C. M. 2000: Emergent Industrial Heritage: The Politics of Selection. Museum Anthropology, 23 (3), 58-73.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Chmielewska M.</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Lamparska M. 2012: Post-industrial tourism as a Chance to Develop Cities in Traditional Regions in Europe. Sociologie Românească, vol. 10, Nr. 3, pp. 56-66.</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Cole, D. 2004: Exploring the Sustainability of Mining Heritage Tourism Journal of Sustainable Tourism, 12, 6, 480-494.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Csapó J. 2012: The role and importance of cultural tourism in modern tourism industry, In: Dr Murat Kasimoglu (szerk.): Strategies for Tourism Industry – Micro and Macro Perspectives. Rijeka: InTech Open Access Publisher, 2012. pp. 201-232.</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Csapó J. – Matesz K. 2007: A kulturális turizmus jelentősége és szerepe napjaink idegenforgalmában. Földrajzi Értesítő (1952-2008) 56:(3-4) pp. 291-301.</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Csapó J.</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Pirkhoffer E. (2009): A kulturális turizmus jelentősége és területi megjelenése Magyarországon. In: Aubert A, Berki M (szerk.) Örökség és turizmus. 380 p. Pécs: Pécsi Tudományegyetem TTK Földrajzi Intézet, pp. 187-195.</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Csapó J.</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Pintér R.</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Aubert A. 2016: Chances for Tourism Development and Function Change in the Rural Settlements with Brow fields of Hungary. e-Review of Tourism Research (eRTR), vol. 13, no. 1/2, pp. 298-314.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Csapó J.</w:t>
      </w:r>
      <w:r w:rsidR="00900168">
        <w:rPr>
          <w:rFonts w:ascii="Verdana" w:eastAsia="Calibri" w:hAnsi="Verdana" w:cs="Arial"/>
          <w:color w:val="000000"/>
          <w:sz w:val="18"/>
          <w:szCs w:val="18"/>
          <w:lang w:val="hu-HU" w:eastAsia="en-US"/>
        </w:rPr>
        <w:t xml:space="preserve">, </w:t>
      </w:r>
      <w:r w:rsidRPr="004904C3">
        <w:rPr>
          <w:rFonts w:ascii="Verdana" w:eastAsia="Calibri" w:hAnsi="Verdana" w:cs="Arial"/>
          <w:color w:val="000000"/>
          <w:sz w:val="18"/>
          <w:szCs w:val="18"/>
          <w:lang w:val="hu-HU" w:eastAsia="en-US"/>
        </w:rPr>
        <w:t>Wetzl V. 2015: A sör és a sörút, mint turisztikai attrakció megjelenési lehetősége az idegenforgalomban Magyarországon – esélyek és lehetőségek. Modern Geográfia 2015:(4) pp. 1-14.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Dávid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Kovács Gy. 2012: Innováció a turizmusban. In: Dinya L, Némethy S, Nyíri A (szerk.) Zöld társadalom, zöld gazdaság, innováció. Konferencia helye, ideje: Gyöngyös, Magyarország, 2012.06.07. Gyöngyös: Károly Róbert Főiskola, 2012. pp. 29-33.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Dövényi Z. 2010: Magyarország kistájainka katasztere, Magyar Tudományos Akadémia, Földrajztudományi Kutótintézet, Budapest, 876 p.</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Fekete I.</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Kovács I. 2013: Műszaki és ipari örökség Magyarországon, rendhagyó útikönyv (1.), Magyar Műszaki és Közlekedési Múzeum, 80 p.</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Hall, C.M. 2004: Spatial analysis: A critical tool for tourism geographies. In: Wilson, J. (ed.): The Routledge Handbook of Tourism Geographies, Routledge, London. pp.163-173.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Husz M. 2007: A kulturális örökségek turisztikai menedzselésének kérdései. Turizmus Bulletin 11:(3) pp. 47-57. (2007)</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lastRenderedPageBreak/>
        <w:t>Jancsik A. 2014: Kultúra és versenyképesség a turizmusban. In: Jászberényi Melinda (szerk.) A kulturális turizmus sokszínűsége. 380 p. Budapest: Nemzeti Közszolgálati és Tankönyv Kiadó Zrt., 2014. pp. 46-64.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Kovarszki A. 2002: Örökségünk határai – az ipari örökség földrajzi vonatkozásai, In: Kovarszki Andrea – László Mária – Tóth József (szerk.): Múlt, jelen, jövő – a településügy térben és időben. Tiszteletkötet Kőszegfalvi György Professzor Úr 70. születésnapjára, Pécsi Tudományegyetem, Természettudományi Kar, Földrajz Intézet, Pécs, 304 p.</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Li,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Soyez, D. 2006: Industrial tourism destination management in Germany: A critical appraisal of representation practices, in: Community Tourism and Border Tourism, edited by BAO Jigang, XU Honggang and Alan Lew. Beijing: China Travel Publisher, pp. 408–29.</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Martyin Z.</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Boros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Pál V. 2013: Az ipar mint turisztikai vonzerő – Nemzetközi példák és hazai lehetőségek. In: Michalkó Gábor – Rátz Tamara (szerk.): Jól(l)ét és turizmus: utazók, termékek és desztinációk a boldogság kontextusában. Turizmus Akadémia, Kodolányi János Főiskola – MTA CSFK Földrajztudományi Intézet – Magyar Földrajzi Társaság, Székesfehérvár – Budapest, pp. 159-168.</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Meyer, M. 2011: Tourism versus spatial order: mutual relations. Tourism. Volume 21, Issue 1-2, Pages 25–32, ISSN (Online) 2080-6922, ISSN (Print) 0867-5856</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Michalkó G. 2010: Turisztikai tér, desztináció, miliő: úton a turizmus társadalom-földrajzi értelmezésének új dimenziói felé. In: Fábián A, Lukács A (szerk.) Párbeszéd és együttműködés: Területfejlesztési Szabadegyetem 2006-2010. Sopron: Nyugat-magyarországi Egyetem, pp. 227-244.</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Michalkó G. 2012: Turizmológia: elméleti alapok. Budapest: Akadémiai Kiadó, 2012. 266 p.</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Nagy K.</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Piskóti I. 2014: Az ipari örökség megjelenése a kulturális útvonalak között.: Innováció vagy "csupán" termékfejlesztés? In: Jászberényi Melinda (szerk.) A kulturális turizmus sokszínűsége. 380 p. Budapest: Nemzeti Közszolgálati és Tankönyv Kiadó Zrt., pp. 145-170.</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Németh GY. 2005: Ipari örökség és városkép. Régió, Vol. 3., Budapest, pp. 27-46.</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Otgar, A. H. J.</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Van Den Berg, L.</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Berger, C.</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Xiang Feng, R. 2010: </w:t>
      </w:r>
      <w:r w:rsidRPr="004904C3">
        <w:rPr>
          <w:rFonts w:ascii="Verdana" w:eastAsia="Calibri" w:hAnsi="Verdana" w:cs="Arial"/>
          <w:iCs/>
          <w:color w:val="000000"/>
          <w:sz w:val="18"/>
          <w:szCs w:val="18"/>
          <w:lang w:val="hu-HU" w:eastAsia="en-US"/>
        </w:rPr>
        <w:t>Industrial Tourism. Opportunities for city and Enterprise</w:t>
      </w:r>
      <w:r w:rsidRPr="004904C3">
        <w:rPr>
          <w:rFonts w:ascii="Verdana" w:eastAsia="Calibri" w:hAnsi="Verdana" w:cs="Arial"/>
          <w:color w:val="000000"/>
          <w:sz w:val="18"/>
          <w:szCs w:val="18"/>
          <w:lang w:val="hu-HU" w:eastAsia="en-US"/>
        </w:rPr>
        <w:t>. Asgate, Farnham</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Pirisi G.</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Stefán K.</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Trócsányi A. 2009:  A kultúra fővárosa előtt: a bányászat szerepe Pécs dinamikus funkcionális morfológiájában. In: Csapó T. – Kocsis Zs. (szerk.): A közép- és nagyvárosok településföldrajza. Savaria University Press, Szombathely, pp. 257-269.</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Rátz T. 2008: A magyar Athén és a kálvinista Róma: Kulturális üzenetek megjelenése magyar városok észlelt imázsában. Turizmus Bulletin 12:(3) pp. 41-51.</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Schmidt, D. 1988: Industrie-Tourismus: Moeglichkeiten und Grenzen einer Anwendung auf ausgewaehlte Gemeinden der Landkreise Coburg, Kronach und Lichtenfels, Bayreuth. Arbeitsmaterialen zur Raumordnung und Raumplanung, no. 63.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Staszewska, A.</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Żemła, M. 2013: The Industrial Monuments Route of the Silesian Voivodeship as an example of the regional tourism product enhancing tourism competitiveness of the region. </w:t>
      </w:r>
      <w:r w:rsidRPr="004904C3">
        <w:rPr>
          <w:rFonts w:ascii="Verdana" w:eastAsia="Calibri" w:hAnsi="Verdana" w:cs="Arial"/>
          <w:iCs/>
          <w:color w:val="000000"/>
          <w:sz w:val="18"/>
          <w:szCs w:val="18"/>
          <w:lang w:val="hu-HU" w:eastAsia="en-US"/>
        </w:rPr>
        <w:t>Czech Journal</w:t>
      </w:r>
      <w:r w:rsidRPr="004904C3">
        <w:rPr>
          <w:rFonts w:ascii="Verdana" w:eastAsia="Calibri" w:hAnsi="Verdana" w:cs="Arial"/>
          <w:color w:val="000000"/>
          <w:sz w:val="18"/>
          <w:szCs w:val="18"/>
          <w:lang w:val="hu-HU" w:eastAsia="en-US"/>
        </w:rPr>
        <w:t xml:space="preserve"> </w:t>
      </w:r>
      <w:r w:rsidRPr="004904C3">
        <w:rPr>
          <w:rFonts w:ascii="Verdana" w:eastAsia="Calibri" w:hAnsi="Verdana" w:cs="Arial"/>
          <w:iCs/>
          <w:color w:val="000000"/>
          <w:sz w:val="18"/>
          <w:szCs w:val="18"/>
          <w:lang w:val="hu-HU" w:eastAsia="en-US"/>
        </w:rPr>
        <w:t>of Tourism</w:t>
      </w:r>
      <w:r w:rsidRPr="004904C3">
        <w:rPr>
          <w:rFonts w:ascii="Verdana" w:eastAsia="Calibri" w:hAnsi="Verdana" w:cs="Arial"/>
          <w:color w:val="000000"/>
          <w:sz w:val="18"/>
          <w:szCs w:val="18"/>
          <w:lang w:val="hu-HU" w:eastAsia="en-US"/>
        </w:rPr>
        <w:t>, vol. 2, pp. 37-53.</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Szabó G. 2012: A vidéki turizmus evolúciója: a falusi turizmus és a borutak. In: Szalók Csilla, Remenyik Bulcsú, Zimányi Krisztina (szerk.) Múlt a jövőben – Tradíció és megújulás a turizmusban és a vendéglátásban: tudományos kötet Dr. Csizmadia László 75. születésnapja alkalmából. Budapest: BGF Kereskedelmi, Vendéglátóipari és Idegenforgalmi Kar, pp. 156-167</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lastRenderedPageBreak/>
        <w:t>Urbán E.</w:t>
      </w:r>
      <w:r w:rsidR="00900168">
        <w:rPr>
          <w:rFonts w:ascii="Verdana" w:eastAsia="Calibri" w:hAnsi="Verdana" w:cs="Arial"/>
          <w:color w:val="000000"/>
          <w:sz w:val="18"/>
          <w:szCs w:val="18"/>
          <w:lang w:val="hu-HU" w:eastAsia="en-US"/>
        </w:rPr>
        <w:t>,</w:t>
      </w:r>
      <w:r w:rsidRPr="004904C3">
        <w:rPr>
          <w:rFonts w:ascii="Verdana" w:eastAsia="Calibri" w:hAnsi="Verdana" w:cs="Arial"/>
          <w:color w:val="000000"/>
          <w:sz w:val="18"/>
          <w:szCs w:val="18"/>
          <w:lang w:val="hu-HU" w:eastAsia="en-US"/>
        </w:rPr>
        <w:t xml:space="preserve"> Vukoszávlyev Z. 2014: Közép-Kelet európa ipari örökségének kortárs újrahsznosytási lehetőségei, In: Architectura ea, vol. 13, no. 1, pp. 15-32.</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 xml:space="preserve">Xie, F. P. 2015: Industrial Heritage Tourism. Tourism and Cultural Change: 43, Channel View Publications. </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http://erih.net</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http://ihai.ie</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http://industrial-archaeology.org</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http://ticcih.org</w:t>
      </w:r>
    </w:p>
    <w:p w:rsidR="004904C3" w:rsidRPr="004904C3" w:rsidRDefault="004904C3" w:rsidP="00900168">
      <w:pPr>
        <w:ind w:left="284" w:hanging="284"/>
        <w:rPr>
          <w:rFonts w:ascii="Verdana" w:eastAsia="Calibri" w:hAnsi="Verdana" w:cs="Arial"/>
          <w:color w:val="000000"/>
          <w:sz w:val="18"/>
          <w:szCs w:val="18"/>
          <w:lang w:val="hu-HU" w:eastAsia="en-US"/>
        </w:rPr>
      </w:pPr>
      <w:r w:rsidRPr="00900168">
        <w:rPr>
          <w:rFonts w:ascii="Verdana" w:eastAsia="Calibri" w:hAnsi="Verdana" w:cs="Arial"/>
          <w:sz w:val="18"/>
          <w:szCs w:val="18"/>
          <w:lang w:val="hu-HU" w:eastAsia="en-US"/>
        </w:rPr>
        <w:t>http://ticcih.org/about/charter</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http://whc.unesco.org</w:t>
      </w:r>
    </w:p>
    <w:p w:rsidR="00900168" w:rsidRDefault="00900168" w:rsidP="00900168">
      <w:pPr>
        <w:ind w:left="284" w:hanging="284"/>
        <w:rPr>
          <w:rFonts w:ascii="Verdana" w:eastAsia="Calibri" w:hAnsi="Verdana" w:cs="Arial"/>
          <w:sz w:val="18"/>
          <w:szCs w:val="18"/>
          <w:lang w:val="hu-HU" w:eastAsia="en-US"/>
        </w:rPr>
      </w:pPr>
      <w:r w:rsidRPr="00900168">
        <w:rPr>
          <w:rFonts w:ascii="Verdana" w:eastAsia="Calibri" w:hAnsi="Verdana" w:cs="Arial"/>
          <w:color w:val="000000"/>
          <w:sz w:val="18"/>
          <w:szCs w:val="18"/>
          <w:lang w:val="hu-HU" w:eastAsia="en-US"/>
        </w:rPr>
        <w:t>http://www.icomos.org/18thapril/2006/nizhny-tagil-charter-e.pdf</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http://www.muszakiorokseg.hu</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http://www.route-industriekultur.ruhr</w:t>
      </w:r>
    </w:p>
    <w:p w:rsidR="004904C3" w:rsidRPr="004904C3" w:rsidRDefault="004904C3" w:rsidP="00900168">
      <w:pPr>
        <w:ind w:left="284" w:hanging="284"/>
        <w:rPr>
          <w:rFonts w:ascii="Verdana" w:eastAsia="Calibri" w:hAnsi="Verdana" w:cs="Arial"/>
          <w:color w:val="000000"/>
          <w:sz w:val="18"/>
          <w:szCs w:val="18"/>
          <w:lang w:val="hu-HU" w:eastAsia="en-US"/>
        </w:rPr>
      </w:pPr>
      <w:r w:rsidRPr="00900168">
        <w:rPr>
          <w:rFonts w:ascii="Verdana" w:eastAsia="Calibri" w:hAnsi="Verdana" w:cs="Arial"/>
          <w:sz w:val="18"/>
          <w:szCs w:val="18"/>
          <w:lang w:val="hu-HU" w:eastAsia="en-US"/>
        </w:rPr>
        <w:t>http://www.vaskultura.hu</w:t>
      </w:r>
    </w:p>
    <w:p w:rsidR="004904C3" w:rsidRPr="004904C3" w:rsidRDefault="004904C3" w:rsidP="00900168">
      <w:pPr>
        <w:ind w:left="284" w:hanging="284"/>
        <w:rPr>
          <w:rFonts w:ascii="Verdana" w:eastAsia="Calibri" w:hAnsi="Verdana" w:cs="Arial"/>
          <w:color w:val="000000"/>
          <w:sz w:val="18"/>
          <w:szCs w:val="18"/>
          <w:lang w:val="hu-HU" w:eastAsia="en-US"/>
        </w:rPr>
      </w:pPr>
      <w:r w:rsidRPr="004904C3">
        <w:rPr>
          <w:rFonts w:ascii="Verdana" w:eastAsia="Calibri" w:hAnsi="Verdana" w:cs="Arial"/>
          <w:color w:val="000000"/>
          <w:sz w:val="18"/>
          <w:szCs w:val="18"/>
          <w:lang w:val="hu-HU" w:eastAsia="en-US"/>
        </w:rPr>
        <w:t>http://www.zabytkitechniki.pl</w:t>
      </w:r>
    </w:p>
    <w:p w:rsidR="004904C3" w:rsidRPr="004904C3" w:rsidRDefault="004904C3" w:rsidP="00B528F5">
      <w:pPr>
        <w:rPr>
          <w:rFonts w:ascii="Verdana" w:eastAsia="Calibri" w:hAnsi="Verdana" w:cs="Arial"/>
          <w:color w:val="000000"/>
          <w:sz w:val="18"/>
          <w:szCs w:val="18"/>
          <w:lang w:val="hu-HU" w:eastAsia="en-US"/>
        </w:rPr>
      </w:pPr>
    </w:p>
    <w:p w:rsidR="00B528F5" w:rsidRPr="00900168" w:rsidRDefault="004904C3" w:rsidP="00900168">
      <w:pPr>
        <w:jc w:val="both"/>
        <w:rPr>
          <w:rFonts w:ascii="Verdana" w:eastAsia="Calibri" w:hAnsi="Verdana" w:cs="Arial"/>
          <w:b/>
          <w:color w:val="000000"/>
          <w:sz w:val="18"/>
          <w:szCs w:val="18"/>
          <w:lang w:val="en-GB" w:eastAsia="en-US"/>
        </w:rPr>
      </w:pPr>
      <w:r>
        <w:rPr>
          <w:rFonts w:ascii="Verdana" w:eastAsia="Calibri" w:hAnsi="Verdana" w:cs="Arial"/>
          <w:color w:val="000000"/>
          <w:sz w:val="18"/>
          <w:szCs w:val="18"/>
          <w:lang w:val="hu-HU" w:eastAsia="en-US"/>
        </w:rPr>
        <w:br w:type="page"/>
      </w:r>
      <w:r w:rsidR="00900168" w:rsidRPr="00900168">
        <w:rPr>
          <w:rFonts w:ascii="Verdana" w:eastAsia="Calibri" w:hAnsi="Verdana" w:cs="Arial"/>
          <w:b/>
          <w:color w:val="000000"/>
          <w:sz w:val="18"/>
          <w:szCs w:val="18"/>
          <w:lang w:val="en-GB" w:eastAsia="en-US"/>
        </w:rPr>
        <w:lastRenderedPageBreak/>
        <w:t>INDUSTRIAL TOURISM AS A CHANCE FOR THE DIVERSIFICATION OF THE TOURISM OF THE PÉCS-MECSEK REGION</w:t>
      </w:r>
    </w:p>
    <w:p w:rsidR="004904C3" w:rsidRPr="00900168" w:rsidRDefault="004904C3" w:rsidP="004904C3">
      <w:pPr>
        <w:rPr>
          <w:rFonts w:ascii="Verdana" w:eastAsia="Calibri" w:hAnsi="Verdana" w:cs="Arial"/>
          <w:b/>
          <w:i/>
          <w:color w:val="000000"/>
          <w:sz w:val="18"/>
          <w:szCs w:val="18"/>
          <w:lang w:val="hu-HU" w:eastAsia="en-US"/>
        </w:rPr>
      </w:pPr>
      <w:r w:rsidRPr="00900168">
        <w:rPr>
          <w:rFonts w:ascii="Verdana" w:eastAsia="Calibri" w:hAnsi="Verdana" w:cs="Arial"/>
          <w:b/>
          <w:i/>
          <w:color w:val="000000"/>
          <w:sz w:val="18"/>
          <w:szCs w:val="18"/>
          <w:lang w:val="hu-HU" w:eastAsia="en-US"/>
        </w:rPr>
        <w:t>Summary</w:t>
      </w:r>
    </w:p>
    <w:p w:rsidR="00B528F5" w:rsidRDefault="00B528F5" w:rsidP="004904C3">
      <w:pPr>
        <w:rPr>
          <w:rFonts w:ascii="Verdana" w:eastAsia="Calibri" w:hAnsi="Verdana" w:cs="Arial"/>
          <w:color w:val="000000"/>
          <w:sz w:val="18"/>
          <w:szCs w:val="18"/>
          <w:lang w:val="en-GB" w:eastAsia="en-US"/>
        </w:rPr>
      </w:pPr>
    </w:p>
    <w:p w:rsidR="00B528F5"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Summing up, we think that the most important result of the research was that the development possibilities of the industrial heritage as tourism product was revealed with scientific approaches, due to which a so far undiscovered segment with adequate potential was surveyed, pointing to the chances of involvement in tourism and tourism development, taking also into consideration the local community, heritage protection, sustainable economic development and the principles of cultural variegation.</w:t>
      </w:r>
    </w:p>
    <w:p w:rsidR="004904C3" w:rsidRP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 </w:t>
      </w:r>
    </w:p>
    <w:p w:rsid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The further directions of the research would be making questionnaire surveys among the tourists of </w:t>
      </w:r>
      <w:proofErr w:type="spellStart"/>
      <w:r w:rsidRPr="004904C3">
        <w:rPr>
          <w:rFonts w:ascii="Verdana" w:eastAsia="Calibri" w:hAnsi="Verdana" w:cs="Arial"/>
          <w:color w:val="000000"/>
          <w:sz w:val="18"/>
          <w:szCs w:val="18"/>
          <w:lang w:val="en-GB" w:eastAsia="en-US"/>
        </w:rPr>
        <w:t>Pécs</w:t>
      </w:r>
      <w:proofErr w:type="spellEnd"/>
      <w:r w:rsidRPr="004904C3">
        <w:rPr>
          <w:rFonts w:ascii="Verdana" w:eastAsia="Calibri" w:hAnsi="Verdana" w:cs="Arial"/>
          <w:color w:val="000000"/>
          <w:sz w:val="18"/>
          <w:szCs w:val="18"/>
          <w:lang w:val="en-GB" w:eastAsia="en-US"/>
        </w:rPr>
        <w:t xml:space="preserve">, questionnaire surveys among the citizens of </w:t>
      </w:r>
      <w:proofErr w:type="spellStart"/>
      <w:r w:rsidRPr="004904C3">
        <w:rPr>
          <w:rFonts w:ascii="Verdana" w:eastAsia="Calibri" w:hAnsi="Verdana" w:cs="Arial"/>
          <w:color w:val="000000"/>
          <w:sz w:val="18"/>
          <w:szCs w:val="18"/>
          <w:lang w:val="en-GB" w:eastAsia="en-US"/>
        </w:rPr>
        <w:t>Pécs</w:t>
      </w:r>
      <w:proofErr w:type="spellEnd"/>
      <w:r w:rsidRPr="004904C3">
        <w:rPr>
          <w:rFonts w:ascii="Verdana" w:eastAsia="Calibri" w:hAnsi="Verdana" w:cs="Arial"/>
          <w:color w:val="000000"/>
          <w:sz w:val="18"/>
          <w:szCs w:val="18"/>
          <w:lang w:val="en-GB" w:eastAsia="en-US"/>
        </w:rPr>
        <w:t xml:space="preserve"> and the </w:t>
      </w:r>
      <w:proofErr w:type="spellStart"/>
      <w:r w:rsidRPr="004904C3">
        <w:rPr>
          <w:rFonts w:ascii="Verdana" w:eastAsia="Calibri" w:hAnsi="Verdana" w:cs="Arial"/>
          <w:color w:val="000000"/>
          <w:sz w:val="18"/>
          <w:szCs w:val="18"/>
          <w:lang w:val="en-GB" w:eastAsia="en-US"/>
        </w:rPr>
        <w:t>Mecsek</w:t>
      </w:r>
      <w:proofErr w:type="spellEnd"/>
      <w:r w:rsidRPr="004904C3">
        <w:rPr>
          <w:rFonts w:ascii="Verdana" w:eastAsia="Calibri" w:hAnsi="Verdana" w:cs="Arial"/>
          <w:color w:val="000000"/>
          <w:sz w:val="18"/>
          <w:szCs w:val="18"/>
          <w:lang w:val="en-GB" w:eastAsia="en-US"/>
        </w:rPr>
        <w:t xml:space="preserve"> region where we could receive and analyse the opinion of the tourism demand and the local population. We would also intensify the tourism product development related to industrial heritage together with the local governments, stakeholders, local population and other actors for which the utilisation of (EU) financial sources and tenders would be inevitable. </w:t>
      </w:r>
    </w:p>
    <w:p w:rsidR="00B528F5" w:rsidRPr="004904C3" w:rsidRDefault="00B528F5" w:rsidP="00B528F5">
      <w:pPr>
        <w:jc w:val="both"/>
        <w:rPr>
          <w:rFonts w:ascii="Verdana" w:eastAsia="Calibri" w:hAnsi="Verdana" w:cs="Arial"/>
          <w:color w:val="000000"/>
          <w:sz w:val="18"/>
          <w:szCs w:val="18"/>
          <w:lang w:val="en-GB" w:eastAsia="en-US"/>
        </w:rPr>
      </w:pPr>
    </w:p>
    <w:p w:rsidR="004904C3" w:rsidRPr="004904C3" w:rsidRDefault="004904C3" w:rsidP="00B528F5">
      <w:pPr>
        <w:jc w:val="both"/>
        <w:rPr>
          <w:rFonts w:ascii="Verdana" w:eastAsia="Calibri" w:hAnsi="Verdana" w:cs="Arial"/>
          <w:color w:val="000000"/>
          <w:sz w:val="18"/>
          <w:szCs w:val="18"/>
          <w:lang w:val="en-GB" w:eastAsia="en-US"/>
        </w:rPr>
      </w:pPr>
      <w:r w:rsidRPr="004904C3">
        <w:rPr>
          <w:rFonts w:ascii="Verdana" w:eastAsia="Calibri" w:hAnsi="Verdana" w:cs="Arial"/>
          <w:color w:val="000000"/>
          <w:sz w:val="18"/>
          <w:szCs w:val="18"/>
          <w:lang w:val="en-GB" w:eastAsia="en-US"/>
        </w:rPr>
        <w:t xml:space="preserve">Besides the upper mentioned reasons the reinforcing of the identity and image of the local population together with the chances of the function change at the settlements would strengthen important pillars of the EU’s and Hungary’s regional politics and regional development priorities. </w:t>
      </w:r>
    </w:p>
    <w:p w:rsidR="004C077D" w:rsidRPr="004904C3" w:rsidRDefault="004C077D" w:rsidP="00B528F5">
      <w:pPr>
        <w:jc w:val="both"/>
      </w:pPr>
    </w:p>
    <w:sectPr w:rsidR="004C077D" w:rsidRPr="004904C3" w:rsidSect="000C71C2">
      <w:headerReference w:type="even" r:id="rId27"/>
      <w:headerReference w:type="default" r:id="rId28"/>
      <w:footerReference w:type="even" r:id="rId29"/>
      <w:footerReference w:type="default" r:id="rId30"/>
      <w:headerReference w:type="first" r:id="rId31"/>
      <w:footerReference w:type="first" r:id="rId32"/>
      <w:pgSz w:w="9979" w:h="14175" w:code="34"/>
      <w:pgMar w:top="1304" w:right="1134" w:bottom="1304" w:left="1134" w:header="851" w:footer="851" w:gutter="0"/>
      <w:pgNumType w:start="5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72" w:rsidRDefault="00FB5172">
      <w:r>
        <w:separator/>
      </w:r>
    </w:p>
  </w:endnote>
  <w:endnote w:type="continuationSeparator" w:id="0">
    <w:p w:rsidR="00FB5172" w:rsidRDefault="00FB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Pr="009E1A31" w:rsidRDefault="00801D68">
    <w:pPr>
      <w:pStyle w:val="Footer"/>
      <w:rPr>
        <w:rFonts w:ascii="Verdana" w:hAnsi="Verdana"/>
        <w:sz w:val="18"/>
        <w:szCs w:val="18"/>
      </w:rPr>
    </w:pPr>
    <w:r w:rsidRPr="009E1A31">
      <w:rPr>
        <w:rStyle w:val="PageNumber"/>
        <w:rFonts w:ascii="Verdana" w:hAnsi="Verdana"/>
        <w:sz w:val="18"/>
        <w:szCs w:val="18"/>
      </w:rPr>
      <w:fldChar w:fldCharType="begin"/>
    </w:r>
    <w:r w:rsidRPr="009E1A31">
      <w:rPr>
        <w:rStyle w:val="PageNumber"/>
        <w:rFonts w:ascii="Verdana" w:hAnsi="Verdana"/>
        <w:sz w:val="18"/>
        <w:szCs w:val="18"/>
      </w:rPr>
      <w:instrText xml:space="preserve"> PAGE </w:instrText>
    </w:r>
    <w:r w:rsidRPr="009E1A31">
      <w:rPr>
        <w:rStyle w:val="PageNumber"/>
        <w:rFonts w:ascii="Verdana" w:hAnsi="Verdana"/>
        <w:sz w:val="18"/>
        <w:szCs w:val="18"/>
      </w:rPr>
      <w:fldChar w:fldCharType="separate"/>
    </w:r>
    <w:r w:rsidR="00704F0E">
      <w:rPr>
        <w:rStyle w:val="PageNumber"/>
        <w:rFonts w:ascii="Verdana" w:hAnsi="Verdana"/>
        <w:noProof/>
        <w:sz w:val="18"/>
        <w:szCs w:val="18"/>
      </w:rPr>
      <w:t>70</w:t>
    </w:r>
    <w:r w:rsidRPr="009E1A31">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Pr="009E1A31" w:rsidRDefault="00801D68" w:rsidP="009E1A31">
    <w:pPr>
      <w:pStyle w:val="Footer"/>
      <w:jc w:val="right"/>
      <w:rPr>
        <w:rFonts w:ascii="Verdana" w:hAnsi="Verdana"/>
        <w:sz w:val="18"/>
        <w:szCs w:val="18"/>
      </w:rPr>
    </w:pPr>
    <w:r w:rsidRPr="009E1A31">
      <w:rPr>
        <w:rStyle w:val="PageNumber"/>
        <w:rFonts w:ascii="Verdana" w:hAnsi="Verdana"/>
        <w:sz w:val="18"/>
        <w:szCs w:val="18"/>
      </w:rPr>
      <w:fldChar w:fldCharType="begin"/>
    </w:r>
    <w:r w:rsidRPr="009E1A31">
      <w:rPr>
        <w:rStyle w:val="PageNumber"/>
        <w:rFonts w:ascii="Verdana" w:hAnsi="Verdana"/>
        <w:sz w:val="18"/>
        <w:szCs w:val="18"/>
      </w:rPr>
      <w:instrText xml:space="preserve"> PAGE </w:instrText>
    </w:r>
    <w:r w:rsidRPr="009E1A31">
      <w:rPr>
        <w:rStyle w:val="PageNumber"/>
        <w:rFonts w:ascii="Verdana" w:hAnsi="Verdana"/>
        <w:sz w:val="18"/>
        <w:szCs w:val="18"/>
      </w:rPr>
      <w:fldChar w:fldCharType="separate"/>
    </w:r>
    <w:r w:rsidR="00704F0E">
      <w:rPr>
        <w:rStyle w:val="PageNumber"/>
        <w:rFonts w:ascii="Verdana" w:hAnsi="Verdana"/>
        <w:noProof/>
        <w:sz w:val="18"/>
        <w:szCs w:val="18"/>
      </w:rPr>
      <w:t>69</w:t>
    </w:r>
    <w:r w:rsidRPr="009E1A31">
      <w:rPr>
        <w:rStyle w:val="PageNumbe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Pr="00C42B5F" w:rsidRDefault="00801D68" w:rsidP="00C42B5F">
    <w:pPr>
      <w:pStyle w:val="Footer"/>
      <w:jc w:val="right"/>
      <w:rPr>
        <w:rFonts w:ascii="Verdana" w:hAnsi="Verdana"/>
        <w:sz w:val="18"/>
        <w:szCs w:val="18"/>
      </w:rPr>
    </w:pPr>
    <w:r w:rsidRPr="00C42B5F">
      <w:rPr>
        <w:rStyle w:val="PageNumber"/>
        <w:rFonts w:ascii="Verdana" w:hAnsi="Verdana"/>
        <w:sz w:val="18"/>
        <w:szCs w:val="18"/>
      </w:rPr>
      <w:fldChar w:fldCharType="begin"/>
    </w:r>
    <w:r w:rsidRPr="00C42B5F">
      <w:rPr>
        <w:rStyle w:val="PageNumber"/>
        <w:rFonts w:ascii="Verdana" w:hAnsi="Verdana"/>
        <w:sz w:val="18"/>
        <w:szCs w:val="18"/>
      </w:rPr>
      <w:instrText xml:space="preserve"> PAGE </w:instrText>
    </w:r>
    <w:r w:rsidRPr="00C42B5F">
      <w:rPr>
        <w:rStyle w:val="PageNumber"/>
        <w:rFonts w:ascii="Verdana" w:hAnsi="Verdana"/>
        <w:sz w:val="18"/>
        <w:szCs w:val="18"/>
      </w:rPr>
      <w:fldChar w:fldCharType="separate"/>
    </w:r>
    <w:r w:rsidR="00704F0E">
      <w:rPr>
        <w:rStyle w:val="PageNumber"/>
        <w:rFonts w:ascii="Verdana" w:hAnsi="Verdana"/>
        <w:noProof/>
        <w:sz w:val="18"/>
        <w:szCs w:val="18"/>
      </w:rPr>
      <w:t>57</w:t>
    </w:r>
    <w:r w:rsidRPr="00C42B5F">
      <w:rPr>
        <w:rStyle w:val="PageNumbe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72" w:rsidRDefault="00FB5172">
      <w:r>
        <w:separator/>
      </w:r>
    </w:p>
  </w:footnote>
  <w:footnote w:type="continuationSeparator" w:id="0">
    <w:p w:rsidR="00FB5172" w:rsidRDefault="00FB5172">
      <w:r>
        <w:continuationSeparator/>
      </w:r>
    </w:p>
  </w:footnote>
  <w:footnote w:id="1">
    <w:p w:rsidR="004904C3" w:rsidRPr="00124F5A" w:rsidRDefault="004904C3" w:rsidP="004904C3">
      <w:pPr>
        <w:pStyle w:val="FootnoteText"/>
        <w:rPr>
          <w:rFonts w:ascii="Verdana" w:hAnsi="Verdana"/>
          <w:sz w:val="14"/>
          <w:szCs w:val="14"/>
        </w:rPr>
      </w:pPr>
      <w:r w:rsidRPr="00124F5A">
        <w:rPr>
          <w:rStyle w:val="FootnoteReference"/>
          <w:rFonts w:ascii="Verdana" w:hAnsi="Verdana"/>
          <w:sz w:val="14"/>
          <w:szCs w:val="14"/>
        </w:rPr>
        <w:footnoteRef/>
      </w:r>
      <w:r w:rsidRPr="00124F5A">
        <w:rPr>
          <w:rFonts w:ascii="Verdana" w:hAnsi="Verdana"/>
          <w:sz w:val="14"/>
          <w:szCs w:val="14"/>
        </w:rPr>
        <w:t xml:space="preserve"> http://ticcih.org/about/charter</w:t>
      </w:r>
    </w:p>
  </w:footnote>
  <w:footnote w:id="2">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http://industrial-archaeology.org</w:t>
      </w:r>
    </w:p>
  </w:footnote>
  <w:footnote w:id="3">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http://ihai.ie</w:t>
      </w:r>
    </w:p>
  </w:footnote>
  <w:footnote w:id="4">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http://ticcih.org</w:t>
      </w:r>
    </w:p>
  </w:footnote>
  <w:footnote w:id="5">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http://erih.net</w:t>
      </w:r>
    </w:p>
  </w:footnote>
  <w:footnote w:id="6">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http://whc.unesco.org</w:t>
      </w:r>
    </w:p>
  </w:footnote>
  <w:footnote w:id="7">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http://www.route-industriekultur.ruhr</w:t>
      </w:r>
    </w:p>
  </w:footnote>
  <w:footnote w:id="8">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http://www.zabytkitechniki.pl</w:t>
      </w:r>
    </w:p>
  </w:footnote>
  <w:footnote w:id="9">
    <w:p w:rsidR="004904C3" w:rsidRPr="00704F0E" w:rsidRDefault="004904C3" w:rsidP="004904C3">
      <w:pPr>
        <w:pStyle w:val="FootnoteText"/>
        <w:rPr>
          <w:rFonts w:ascii="Verdana" w:hAnsi="Verdana"/>
          <w:sz w:val="14"/>
          <w:szCs w:val="14"/>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http://www.muszakiorokseg.hu</w:t>
      </w:r>
    </w:p>
  </w:footnote>
  <w:footnote w:id="10">
    <w:p w:rsidR="004904C3" w:rsidRPr="00D17751" w:rsidRDefault="004904C3" w:rsidP="004904C3">
      <w:pPr>
        <w:pStyle w:val="FootnoteText"/>
        <w:rPr>
          <w:rFonts w:ascii="Times New Roman" w:hAnsi="Times New Roman"/>
        </w:rPr>
      </w:pPr>
      <w:r w:rsidRPr="00704F0E">
        <w:rPr>
          <w:rStyle w:val="FootnoteReference"/>
          <w:rFonts w:ascii="Verdana" w:hAnsi="Verdana"/>
          <w:sz w:val="14"/>
          <w:szCs w:val="14"/>
        </w:rPr>
        <w:footnoteRef/>
      </w:r>
      <w:r w:rsidRPr="00704F0E">
        <w:rPr>
          <w:rFonts w:ascii="Verdana" w:hAnsi="Verdana"/>
          <w:sz w:val="14"/>
          <w:szCs w:val="14"/>
        </w:rPr>
        <w:t xml:space="preserve"> </w:t>
      </w:r>
      <w:r w:rsidRPr="00704F0E">
        <w:rPr>
          <w:rFonts w:ascii="Verdana" w:hAnsi="Verdana"/>
          <w:sz w:val="14"/>
          <w:szCs w:val="14"/>
        </w:rPr>
        <w:t>http://www.vaskultura.hu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Pr="00BB4439" w:rsidRDefault="00B528F5" w:rsidP="00B528F5">
    <w:pPr>
      <w:rPr>
        <w:rFonts w:ascii="Verdana" w:hAnsi="Verdana"/>
        <w:i/>
        <w:sz w:val="16"/>
        <w:szCs w:val="16"/>
      </w:rPr>
    </w:pPr>
    <w:r w:rsidRPr="00B528F5">
      <w:rPr>
        <w:rFonts w:ascii="Verdana" w:hAnsi="Verdana"/>
        <w:i/>
        <w:sz w:val="16"/>
        <w:szCs w:val="16"/>
      </w:rPr>
      <w:t>Réka Pintér</w:t>
    </w:r>
    <w:r>
      <w:rPr>
        <w:rFonts w:ascii="Verdana" w:hAnsi="Verdana"/>
        <w:i/>
        <w:sz w:val="16"/>
        <w:szCs w:val="16"/>
      </w:rPr>
      <w:t xml:space="preserve">, </w:t>
    </w:r>
    <w:proofErr w:type="spellStart"/>
    <w:r w:rsidRPr="00B528F5">
      <w:rPr>
        <w:rFonts w:ascii="Verdana" w:hAnsi="Verdana"/>
        <w:i/>
        <w:sz w:val="16"/>
        <w:szCs w:val="16"/>
      </w:rPr>
      <w:t>János</w:t>
    </w:r>
    <w:proofErr w:type="spellEnd"/>
    <w:r w:rsidRPr="00B528F5">
      <w:rPr>
        <w:rFonts w:ascii="Verdana" w:hAnsi="Verdana"/>
        <w:i/>
        <w:sz w:val="16"/>
        <w:szCs w:val="16"/>
      </w:rPr>
      <w:t xml:space="preserve"> </w:t>
    </w:r>
    <w:proofErr w:type="spellStart"/>
    <w:r w:rsidRPr="00B528F5">
      <w:rPr>
        <w:rFonts w:ascii="Verdana" w:hAnsi="Verdana"/>
        <w:i/>
        <w:sz w:val="16"/>
        <w:szCs w:val="16"/>
      </w:rPr>
      <w:t>Csapó</w:t>
    </w:r>
    <w:proofErr w:type="spellEnd"/>
    <w:r>
      <w:rPr>
        <w:rFonts w:ascii="Verdana" w:hAnsi="Verdana"/>
        <w:i/>
        <w:sz w:val="16"/>
        <w:szCs w:val="16"/>
      </w:rPr>
      <w:t xml:space="preserve">: </w:t>
    </w:r>
    <w:proofErr w:type="spellStart"/>
    <w:r w:rsidRPr="00B528F5">
      <w:rPr>
        <w:rFonts w:ascii="Verdana" w:hAnsi="Verdana"/>
        <w:i/>
        <w:sz w:val="16"/>
        <w:szCs w:val="16"/>
      </w:rPr>
      <w:t>Industrial</w:t>
    </w:r>
    <w:proofErr w:type="spellEnd"/>
    <w:r w:rsidRPr="00B528F5">
      <w:rPr>
        <w:rFonts w:ascii="Verdana" w:hAnsi="Verdana"/>
        <w:i/>
        <w:sz w:val="16"/>
        <w:szCs w:val="16"/>
      </w:rPr>
      <w:t xml:space="preserve"> </w:t>
    </w:r>
    <w:proofErr w:type="spellStart"/>
    <w:r w:rsidRPr="00B528F5">
      <w:rPr>
        <w:rFonts w:ascii="Verdana" w:hAnsi="Verdana"/>
        <w:i/>
        <w:sz w:val="16"/>
        <w:szCs w:val="16"/>
      </w:rPr>
      <w:t>tourism</w:t>
    </w:r>
    <w:proofErr w:type="spellEnd"/>
    <w:r w:rsidRPr="00B528F5">
      <w:rPr>
        <w:rFonts w:ascii="Verdana" w:hAnsi="Verdana"/>
        <w:i/>
        <w:sz w:val="16"/>
        <w:szCs w:val="16"/>
      </w:rPr>
      <w:t xml:space="preserve"> as a </w:t>
    </w:r>
    <w:proofErr w:type="spellStart"/>
    <w:r w:rsidRPr="00B528F5">
      <w:rPr>
        <w:rFonts w:ascii="Verdana" w:hAnsi="Verdana"/>
        <w:i/>
        <w:sz w:val="16"/>
        <w:szCs w:val="16"/>
      </w:rPr>
      <w:t>chance</w:t>
    </w:r>
    <w:proofErr w:type="spellEnd"/>
    <w:r w:rsidRPr="00B528F5">
      <w:rPr>
        <w:rFonts w:ascii="Verdana" w:hAnsi="Verdana"/>
        <w:i/>
        <w:sz w:val="16"/>
        <w:szCs w:val="16"/>
      </w:rPr>
      <w:t xml:space="preserve"> </w:t>
    </w:r>
    <w:proofErr w:type="spellStart"/>
    <w:r w:rsidRPr="00B528F5">
      <w:rPr>
        <w:rFonts w:ascii="Verdana" w:hAnsi="Verdana"/>
        <w:i/>
        <w:sz w:val="16"/>
        <w:szCs w:val="16"/>
      </w:rPr>
      <w:t>for</w:t>
    </w:r>
    <w:proofErr w:type="spellEnd"/>
    <w:r w:rsidRPr="00B528F5">
      <w:rPr>
        <w:rFonts w:ascii="Verdana" w:hAnsi="Verdana"/>
        <w:i/>
        <w:sz w:val="16"/>
        <w:szCs w:val="16"/>
      </w:rPr>
      <w:t xml:space="preserve"> </w:t>
    </w:r>
    <w:proofErr w:type="spellStart"/>
    <w:r w:rsidRPr="00B528F5">
      <w:rPr>
        <w:rFonts w:ascii="Verdana" w:hAnsi="Verdana"/>
        <w:i/>
        <w:sz w:val="16"/>
        <w:szCs w:val="16"/>
      </w:rPr>
      <w:t>the</w:t>
    </w:r>
    <w:proofErr w:type="spellEnd"/>
    <w:r w:rsidRPr="00B528F5">
      <w:rPr>
        <w:rFonts w:ascii="Verdana" w:hAnsi="Verdana"/>
        <w:i/>
        <w:sz w:val="16"/>
        <w:szCs w:val="16"/>
      </w:rPr>
      <w:t xml:space="preserve"> </w:t>
    </w:r>
    <w:proofErr w:type="spellStart"/>
    <w:r w:rsidRPr="00B528F5">
      <w:rPr>
        <w:rFonts w:ascii="Verdana" w:hAnsi="Verdana"/>
        <w:i/>
        <w:sz w:val="16"/>
        <w:szCs w:val="16"/>
      </w:rPr>
      <w:t>diversification</w:t>
    </w:r>
    <w:proofErr w:type="spellEnd"/>
    <w:r w:rsidRPr="00B528F5">
      <w:rPr>
        <w:rFonts w:ascii="Verdana" w:hAnsi="Verdana"/>
        <w:i/>
        <w:sz w:val="16"/>
        <w:szCs w:val="16"/>
      </w:rPr>
      <w:t xml:space="preserve"> </w:t>
    </w:r>
    <w:proofErr w:type="spellStart"/>
    <w:r w:rsidRPr="00B528F5">
      <w:rPr>
        <w:rFonts w:ascii="Verdana" w:hAnsi="Verdana"/>
        <w:i/>
        <w:sz w:val="16"/>
        <w:szCs w:val="16"/>
      </w:rPr>
      <w:t>of</w:t>
    </w:r>
    <w:proofErr w:type="spellEnd"/>
    <w:r w:rsidRPr="00B528F5">
      <w:rPr>
        <w:rFonts w:ascii="Verdana" w:hAnsi="Verdana"/>
        <w:i/>
        <w:sz w:val="16"/>
        <w:szCs w:val="16"/>
      </w:rPr>
      <w:t xml:space="preserve"> </w:t>
    </w:r>
    <w:proofErr w:type="spellStart"/>
    <w:r w:rsidRPr="00B528F5">
      <w:rPr>
        <w:rFonts w:ascii="Verdana" w:hAnsi="Verdana"/>
        <w:i/>
        <w:sz w:val="16"/>
        <w:szCs w:val="16"/>
      </w:rPr>
      <w:t>the</w:t>
    </w:r>
    <w:proofErr w:type="spellEnd"/>
    <w:r w:rsidRPr="00B528F5">
      <w:rPr>
        <w:rFonts w:ascii="Verdana" w:hAnsi="Verdana"/>
        <w:i/>
        <w:sz w:val="16"/>
        <w:szCs w:val="16"/>
      </w:rPr>
      <w:t xml:space="preserve"> </w:t>
    </w:r>
    <w:r>
      <w:rPr>
        <w:rFonts w:ascii="Verdana" w:hAnsi="Verdana"/>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Default="00801D68" w:rsidP="009E1A31">
    <w:pPr>
      <w:pStyle w:val="Header"/>
      <w:jc w:val="right"/>
    </w:pPr>
    <w:r>
      <w:rPr>
        <w:rFonts w:ascii="Verdana" w:hAnsi="Verdana"/>
        <w:i/>
        <w:sz w:val="16"/>
        <w:szCs w:val="16"/>
      </w:rPr>
      <w:t>Revija za geografijo</w:t>
    </w:r>
    <w:r w:rsidR="00D57481">
      <w:rPr>
        <w:rFonts w:ascii="Verdana" w:hAnsi="Verdana"/>
        <w:i/>
        <w:snapToGrid w:val="0"/>
        <w:sz w:val="16"/>
        <w:szCs w:val="16"/>
      </w:rPr>
      <w:t xml:space="preserve"> - </w:t>
    </w:r>
    <w:proofErr w:type="spellStart"/>
    <w:r w:rsidR="00D57481">
      <w:rPr>
        <w:rFonts w:ascii="Verdana" w:hAnsi="Verdana"/>
        <w:i/>
        <w:snapToGrid w:val="0"/>
        <w:sz w:val="16"/>
        <w:szCs w:val="16"/>
      </w:rPr>
      <w:t>Journal</w:t>
    </w:r>
    <w:proofErr w:type="spellEnd"/>
    <w:r w:rsidR="00D57481">
      <w:rPr>
        <w:rFonts w:ascii="Verdana" w:hAnsi="Verdana"/>
        <w:i/>
        <w:snapToGrid w:val="0"/>
        <w:sz w:val="16"/>
        <w:szCs w:val="16"/>
      </w:rPr>
      <w:t xml:space="preserve"> </w:t>
    </w:r>
    <w:proofErr w:type="spellStart"/>
    <w:r w:rsidR="00D57481">
      <w:rPr>
        <w:rFonts w:ascii="Verdana" w:hAnsi="Verdana"/>
        <w:i/>
        <w:snapToGrid w:val="0"/>
        <w:sz w:val="16"/>
        <w:szCs w:val="16"/>
      </w:rPr>
      <w:t>for</w:t>
    </w:r>
    <w:proofErr w:type="spellEnd"/>
    <w:r w:rsidR="00D57481">
      <w:rPr>
        <w:rFonts w:ascii="Verdana" w:hAnsi="Verdana"/>
        <w:i/>
        <w:snapToGrid w:val="0"/>
        <w:sz w:val="16"/>
        <w:szCs w:val="16"/>
      </w:rPr>
      <w:t xml:space="preserve"> </w:t>
    </w:r>
    <w:proofErr w:type="spellStart"/>
    <w:r w:rsidR="00D57481">
      <w:rPr>
        <w:rFonts w:ascii="Verdana" w:hAnsi="Verdana"/>
        <w:i/>
        <w:snapToGrid w:val="0"/>
        <w:sz w:val="16"/>
        <w:szCs w:val="16"/>
      </w:rPr>
      <w:t>Geography</w:t>
    </w:r>
    <w:proofErr w:type="spellEnd"/>
    <w:r>
      <w:rPr>
        <w:rFonts w:ascii="Verdana" w:hAnsi="Verdana"/>
        <w:i/>
        <w:sz w:val="16"/>
        <w:szCs w:val="16"/>
      </w:rPr>
      <w:t xml:space="preserve">, </w:t>
    </w:r>
    <w:r w:rsidR="004C5536">
      <w:rPr>
        <w:rFonts w:ascii="Verdana" w:hAnsi="Verdana"/>
        <w:i/>
        <w:sz w:val="16"/>
        <w:szCs w:val="16"/>
      </w:rPr>
      <w:t>11</w:t>
    </w:r>
    <w:r>
      <w:rPr>
        <w:rFonts w:ascii="Verdana" w:hAnsi="Verdana"/>
        <w:i/>
        <w:sz w:val="16"/>
        <w:szCs w:val="16"/>
      </w:rPr>
      <w:t>-</w:t>
    </w:r>
    <w:r w:rsidR="004C5536">
      <w:rPr>
        <w:rFonts w:ascii="Verdana" w:hAnsi="Verdana"/>
        <w:i/>
        <w:sz w:val="16"/>
        <w:szCs w:val="16"/>
      </w:rPr>
      <w:t>2</w:t>
    </w:r>
    <w:r>
      <w:rPr>
        <w:rFonts w:ascii="Verdana" w:hAnsi="Verdana"/>
        <w:i/>
        <w:sz w:val="16"/>
        <w:szCs w:val="16"/>
      </w:rPr>
      <w:t>, 20</w:t>
    </w:r>
    <w:r w:rsidR="00A312C5">
      <w:rPr>
        <w:rFonts w:ascii="Verdana" w:hAnsi="Verdana"/>
        <w:i/>
        <w:sz w:val="16"/>
        <w:szCs w:val="16"/>
      </w:rPr>
      <w:t>1</w:t>
    </w:r>
    <w:r w:rsidR="004C5536">
      <w:rPr>
        <w:rFonts w:ascii="Verdana" w:hAnsi="Verdana"/>
        <w:i/>
        <w:sz w:val="16"/>
        <w:szCs w:val="16"/>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68" w:rsidRPr="00C42B5F" w:rsidRDefault="00801D68" w:rsidP="00C42B5F">
    <w:pPr>
      <w:pStyle w:val="Header"/>
      <w:jc w:val="right"/>
      <w:rPr>
        <w:rFonts w:ascii="Verdana" w:hAnsi="Verdana"/>
        <w:i/>
        <w:sz w:val="16"/>
        <w:szCs w:val="16"/>
      </w:rPr>
    </w:pPr>
    <w:r>
      <w:rPr>
        <w:rFonts w:ascii="Verdana" w:hAnsi="Verdana"/>
        <w:i/>
        <w:sz w:val="16"/>
        <w:szCs w:val="16"/>
      </w:rPr>
      <w:t>Revija za geografijo</w:t>
    </w:r>
    <w:r w:rsidR="00D57481">
      <w:rPr>
        <w:rFonts w:ascii="Verdana" w:hAnsi="Verdana"/>
        <w:i/>
        <w:snapToGrid w:val="0"/>
        <w:sz w:val="16"/>
        <w:szCs w:val="16"/>
      </w:rPr>
      <w:t xml:space="preserve"> - </w:t>
    </w:r>
    <w:proofErr w:type="spellStart"/>
    <w:r w:rsidR="00D57481">
      <w:rPr>
        <w:rFonts w:ascii="Verdana" w:hAnsi="Verdana"/>
        <w:i/>
        <w:snapToGrid w:val="0"/>
        <w:sz w:val="16"/>
        <w:szCs w:val="16"/>
      </w:rPr>
      <w:t>Journal</w:t>
    </w:r>
    <w:proofErr w:type="spellEnd"/>
    <w:r w:rsidR="00D57481">
      <w:rPr>
        <w:rFonts w:ascii="Verdana" w:hAnsi="Verdana"/>
        <w:i/>
        <w:snapToGrid w:val="0"/>
        <w:sz w:val="16"/>
        <w:szCs w:val="16"/>
      </w:rPr>
      <w:t xml:space="preserve"> </w:t>
    </w:r>
    <w:proofErr w:type="spellStart"/>
    <w:r w:rsidR="00D57481">
      <w:rPr>
        <w:rFonts w:ascii="Verdana" w:hAnsi="Verdana"/>
        <w:i/>
        <w:snapToGrid w:val="0"/>
        <w:sz w:val="16"/>
        <w:szCs w:val="16"/>
      </w:rPr>
      <w:t>for</w:t>
    </w:r>
    <w:proofErr w:type="spellEnd"/>
    <w:r w:rsidR="00D57481">
      <w:rPr>
        <w:rFonts w:ascii="Verdana" w:hAnsi="Verdana"/>
        <w:i/>
        <w:snapToGrid w:val="0"/>
        <w:sz w:val="16"/>
        <w:szCs w:val="16"/>
      </w:rPr>
      <w:t xml:space="preserve"> </w:t>
    </w:r>
    <w:proofErr w:type="spellStart"/>
    <w:r w:rsidR="00D57481">
      <w:rPr>
        <w:rFonts w:ascii="Verdana" w:hAnsi="Verdana"/>
        <w:i/>
        <w:snapToGrid w:val="0"/>
        <w:sz w:val="16"/>
        <w:szCs w:val="16"/>
      </w:rPr>
      <w:t>Geography</w:t>
    </w:r>
    <w:proofErr w:type="spellEnd"/>
    <w:r>
      <w:rPr>
        <w:rFonts w:ascii="Verdana" w:hAnsi="Verdana"/>
        <w:i/>
        <w:sz w:val="16"/>
        <w:szCs w:val="16"/>
      </w:rPr>
      <w:t xml:space="preserve">, </w:t>
    </w:r>
    <w:r w:rsidR="00B528F5">
      <w:rPr>
        <w:rFonts w:ascii="Verdana" w:hAnsi="Verdana"/>
        <w:i/>
        <w:sz w:val="16"/>
        <w:szCs w:val="16"/>
      </w:rPr>
      <w:t>11</w:t>
    </w:r>
    <w:r>
      <w:rPr>
        <w:rFonts w:ascii="Verdana" w:hAnsi="Verdana"/>
        <w:i/>
        <w:sz w:val="16"/>
        <w:szCs w:val="16"/>
      </w:rPr>
      <w:t>-</w:t>
    </w:r>
    <w:r w:rsidR="00B528F5">
      <w:rPr>
        <w:rFonts w:ascii="Verdana" w:hAnsi="Verdana"/>
        <w:i/>
        <w:sz w:val="16"/>
        <w:szCs w:val="16"/>
      </w:rPr>
      <w:t>2</w:t>
    </w:r>
    <w:r>
      <w:rPr>
        <w:rFonts w:ascii="Verdana" w:hAnsi="Verdana"/>
        <w:i/>
        <w:sz w:val="16"/>
        <w:szCs w:val="16"/>
      </w:rPr>
      <w:t>, 20</w:t>
    </w:r>
    <w:r w:rsidR="00A312C5">
      <w:rPr>
        <w:rFonts w:ascii="Verdana" w:hAnsi="Verdana"/>
        <w:i/>
        <w:sz w:val="16"/>
        <w:szCs w:val="16"/>
      </w:rPr>
      <w:t>1</w:t>
    </w:r>
    <w:r w:rsidR="00B528F5">
      <w:rPr>
        <w:rFonts w:ascii="Verdana" w:hAnsi="Verdana"/>
        <w:i/>
        <w:sz w:val="16"/>
        <w:szCs w:val="16"/>
      </w:rPr>
      <w:t>6</w:t>
    </w:r>
    <w:r w:rsidR="000C71C2">
      <w:rPr>
        <w:rFonts w:ascii="Verdana" w:hAnsi="Verdana"/>
        <w:i/>
        <w:sz w:val="16"/>
        <w:szCs w:val="16"/>
      </w:rPr>
      <w:t>, 57-70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6FAE"/>
    <w:multiLevelType w:val="hybridMultilevel"/>
    <w:tmpl w:val="6CDCB4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32F3269"/>
    <w:multiLevelType w:val="hybridMultilevel"/>
    <w:tmpl w:val="4CF0235A"/>
    <w:lvl w:ilvl="0" w:tplc="D632D2CE">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39C0D9C"/>
    <w:multiLevelType w:val="hybridMultilevel"/>
    <w:tmpl w:val="842AB86A"/>
    <w:lvl w:ilvl="0" w:tplc="9C644F50">
      <w:start w:val="1"/>
      <w:numFmt w:val="decimal"/>
      <w:lvlText w:val="%1."/>
      <w:lvlJc w:val="left"/>
      <w:pPr>
        <w:tabs>
          <w:tab w:val="num" w:pos="945"/>
        </w:tabs>
        <w:ind w:left="945" w:hanging="585"/>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D3A7B7E"/>
    <w:multiLevelType w:val="hybridMultilevel"/>
    <w:tmpl w:val="0AB411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FD7AD0"/>
    <w:multiLevelType w:val="hybridMultilevel"/>
    <w:tmpl w:val="A5F2B1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EF1008C"/>
    <w:multiLevelType w:val="hybridMultilevel"/>
    <w:tmpl w:val="EF9AADD0"/>
    <w:lvl w:ilvl="0" w:tplc="9C644F50">
      <w:start w:val="1"/>
      <w:numFmt w:val="decimal"/>
      <w:lvlText w:val="%1."/>
      <w:lvlJc w:val="left"/>
      <w:pPr>
        <w:tabs>
          <w:tab w:val="num" w:pos="945"/>
        </w:tabs>
        <w:ind w:left="945" w:hanging="585"/>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7E3506A"/>
    <w:multiLevelType w:val="multilevel"/>
    <w:tmpl w:val="A600EEB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C77C87"/>
    <w:multiLevelType w:val="hybridMultilevel"/>
    <w:tmpl w:val="78864DC0"/>
    <w:lvl w:ilvl="0" w:tplc="CE644DC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F3659"/>
    <w:multiLevelType w:val="hybridMultilevel"/>
    <w:tmpl w:val="97E0024E"/>
    <w:lvl w:ilvl="0" w:tplc="5D1EBE3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335F96"/>
    <w:multiLevelType w:val="multilevel"/>
    <w:tmpl w:val="9FBA3DC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BF5D93"/>
    <w:multiLevelType w:val="multilevel"/>
    <w:tmpl w:val="5D06264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987EC0"/>
    <w:multiLevelType w:val="hybridMultilevel"/>
    <w:tmpl w:val="5A62B934"/>
    <w:lvl w:ilvl="0" w:tplc="859C0FF8">
      <w:start w:val="1"/>
      <w:numFmt w:val="decimal"/>
      <w:lvlText w:val="%1."/>
      <w:lvlJc w:val="left"/>
      <w:pPr>
        <w:tabs>
          <w:tab w:val="num" w:pos="284"/>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ADA29FE"/>
    <w:multiLevelType w:val="hybridMultilevel"/>
    <w:tmpl w:val="92369F6A"/>
    <w:lvl w:ilvl="0" w:tplc="F9B8D312">
      <w:start w:val="1"/>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52753B5"/>
    <w:multiLevelType w:val="hybridMultilevel"/>
    <w:tmpl w:val="30802A00"/>
    <w:lvl w:ilvl="0" w:tplc="5F6069F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B697CB7"/>
    <w:multiLevelType w:val="multilevel"/>
    <w:tmpl w:val="82C8C71A"/>
    <w:lvl w:ilvl="0">
      <w:start w:val="1"/>
      <w:numFmt w:val="decimal"/>
      <w:lvlText w:val="%1."/>
      <w:lvlJc w:val="left"/>
      <w:pPr>
        <w:tabs>
          <w:tab w:val="num" w:pos="2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CD571DF"/>
    <w:multiLevelType w:val="hybridMultilevel"/>
    <w:tmpl w:val="761437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D098A"/>
    <w:multiLevelType w:val="hybridMultilevel"/>
    <w:tmpl w:val="2402DD24"/>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300058B"/>
    <w:multiLevelType w:val="multilevel"/>
    <w:tmpl w:val="4FF6EC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6B251ED"/>
    <w:multiLevelType w:val="multilevel"/>
    <w:tmpl w:val="E62A7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6"/>
  </w:num>
  <w:num w:numId="5">
    <w:abstractNumId w:val="3"/>
  </w:num>
  <w:num w:numId="6">
    <w:abstractNumId w:val="15"/>
  </w:num>
  <w:num w:numId="7">
    <w:abstractNumId w:val="4"/>
  </w:num>
  <w:num w:numId="8">
    <w:abstractNumId w:val="11"/>
  </w:num>
  <w:num w:numId="9">
    <w:abstractNumId w:val="18"/>
  </w:num>
  <w:num w:numId="10">
    <w:abstractNumId w:val="12"/>
  </w:num>
  <w:num w:numId="11">
    <w:abstractNumId w:val="14"/>
  </w:num>
  <w:num w:numId="12">
    <w:abstractNumId w:val="1"/>
  </w:num>
  <w:num w:numId="13">
    <w:abstractNumId w:val="17"/>
  </w:num>
  <w:num w:numId="14">
    <w:abstractNumId w:val="6"/>
  </w:num>
  <w:num w:numId="15">
    <w:abstractNumId w:val="10"/>
  </w:num>
  <w:num w:numId="16">
    <w:abstractNumId w:val="8"/>
  </w:num>
  <w:num w:numId="17">
    <w:abstractNumId w:val="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F"/>
    <w:rsid w:val="000555A8"/>
    <w:rsid w:val="00075CE8"/>
    <w:rsid w:val="000C71C2"/>
    <w:rsid w:val="000D3FDC"/>
    <w:rsid w:val="000F5E56"/>
    <w:rsid w:val="00124F5A"/>
    <w:rsid w:val="0014720F"/>
    <w:rsid w:val="0028684F"/>
    <w:rsid w:val="002E6DED"/>
    <w:rsid w:val="00375DFF"/>
    <w:rsid w:val="003B1882"/>
    <w:rsid w:val="003C4FB4"/>
    <w:rsid w:val="004065C6"/>
    <w:rsid w:val="004524EF"/>
    <w:rsid w:val="004904C3"/>
    <w:rsid w:val="004C077D"/>
    <w:rsid w:val="004C5536"/>
    <w:rsid w:val="004E2CCF"/>
    <w:rsid w:val="004F19EC"/>
    <w:rsid w:val="005537E7"/>
    <w:rsid w:val="00596950"/>
    <w:rsid w:val="006241F7"/>
    <w:rsid w:val="00630E6D"/>
    <w:rsid w:val="00700F6D"/>
    <w:rsid w:val="00704F0E"/>
    <w:rsid w:val="00736101"/>
    <w:rsid w:val="00753028"/>
    <w:rsid w:val="007559B5"/>
    <w:rsid w:val="00780E4D"/>
    <w:rsid w:val="00781A38"/>
    <w:rsid w:val="007A2EFC"/>
    <w:rsid w:val="007C63DE"/>
    <w:rsid w:val="007D14E7"/>
    <w:rsid w:val="00801D68"/>
    <w:rsid w:val="008517AD"/>
    <w:rsid w:val="0086617E"/>
    <w:rsid w:val="00881824"/>
    <w:rsid w:val="008931BC"/>
    <w:rsid w:val="00900168"/>
    <w:rsid w:val="00921F95"/>
    <w:rsid w:val="00977CE0"/>
    <w:rsid w:val="00983A63"/>
    <w:rsid w:val="009B15D6"/>
    <w:rsid w:val="009E1A31"/>
    <w:rsid w:val="00A053C1"/>
    <w:rsid w:val="00A312C5"/>
    <w:rsid w:val="00AC2F10"/>
    <w:rsid w:val="00AC3A00"/>
    <w:rsid w:val="00AD3BD1"/>
    <w:rsid w:val="00B26BB2"/>
    <w:rsid w:val="00B528F5"/>
    <w:rsid w:val="00B53604"/>
    <w:rsid w:val="00B652F8"/>
    <w:rsid w:val="00BB4439"/>
    <w:rsid w:val="00BE5355"/>
    <w:rsid w:val="00C316D2"/>
    <w:rsid w:val="00C42B5F"/>
    <w:rsid w:val="00CF235F"/>
    <w:rsid w:val="00D04C83"/>
    <w:rsid w:val="00D21641"/>
    <w:rsid w:val="00D26398"/>
    <w:rsid w:val="00D52DA6"/>
    <w:rsid w:val="00D55F8F"/>
    <w:rsid w:val="00D57481"/>
    <w:rsid w:val="00DD7A93"/>
    <w:rsid w:val="00E24BA1"/>
    <w:rsid w:val="00E277BD"/>
    <w:rsid w:val="00EB4B3F"/>
    <w:rsid w:val="00EC0B9E"/>
    <w:rsid w:val="00ED7803"/>
    <w:rsid w:val="00F02932"/>
    <w:rsid w:val="00F06B18"/>
    <w:rsid w:val="00F9544D"/>
    <w:rsid w:val="00F96207"/>
    <w:rsid w:val="00FA294A"/>
    <w:rsid w:val="00FB5172"/>
    <w:rsid w:val="00FC38DA"/>
    <w:rsid w:val="00FD5055"/>
    <w:rsid w:val="00FF53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19C052-3F0E-44AB-A034-EA6A40E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C1"/>
    <w:rPr>
      <w:sz w:val="24"/>
      <w:szCs w:val="24"/>
    </w:rPr>
  </w:style>
  <w:style w:type="paragraph" w:styleId="Heading1">
    <w:name w:val="heading 1"/>
    <w:basedOn w:val="Normal"/>
    <w:next w:val="Normal"/>
    <w:link w:val="Heading1Char"/>
    <w:qFormat/>
    <w:rsid w:val="00801D68"/>
    <w:pPr>
      <w:keepNext/>
      <w:spacing w:after="240" w:line="276" w:lineRule="auto"/>
      <w:outlineLvl w:val="0"/>
    </w:pPr>
    <w:rPr>
      <w:rFonts w:ascii="Arial" w:hAnsi="Arial"/>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B5F"/>
    <w:pPr>
      <w:tabs>
        <w:tab w:val="center" w:pos="4536"/>
        <w:tab w:val="right" w:pos="9072"/>
      </w:tabs>
    </w:pPr>
  </w:style>
  <w:style w:type="paragraph" w:styleId="Footer">
    <w:name w:val="footer"/>
    <w:basedOn w:val="Normal"/>
    <w:rsid w:val="00C42B5F"/>
    <w:pPr>
      <w:tabs>
        <w:tab w:val="center" w:pos="4536"/>
        <w:tab w:val="right" w:pos="9072"/>
      </w:tabs>
    </w:pPr>
  </w:style>
  <w:style w:type="character" w:styleId="PageNumber">
    <w:name w:val="page number"/>
    <w:basedOn w:val="DefaultParagraphFont"/>
    <w:rsid w:val="00C42B5F"/>
  </w:style>
  <w:style w:type="table" w:styleId="TableGrid">
    <w:name w:val="Table Grid"/>
    <w:basedOn w:val="TableNormal"/>
    <w:rsid w:val="00A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53C1"/>
    <w:rPr>
      <w:color w:val="0000FF"/>
      <w:u w:val="single"/>
    </w:rPr>
  </w:style>
  <w:style w:type="paragraph" w:styleId="BodyText2">
    <w:name w:val="Body Text 2"/>
    <w:basedOn w:val="Normal"/>
    <w:rsid w:val="00F9544D"/>
    <w:rPr>
      <w:b/>
      <w:bCs/>
      <w:sz w:val="28"/>
      <w:szCs w:val="20"/>
    </w:rPr>
  </w:style>
  <w:style w:type="paragraph" w:customStyle="1" w:styleId="Default">
    <w:name w:val="Default"/>
    <w:rsid w:val="00F9544D"/>
    <w:pPr>
      <w:autoSpaceDE w:val="0"/>
      <w:autoSpaceDN w:val="0"/>
      <w:adjustRightInd w:val="0"/>
    </w:pPr>
    <w:rPr>
      <w:rFonts w:ascii="Verdana" w:hAnsi="Verdana" w:cs="Verdana"/>
      <w:color w:val="000000"/>
      <w:sz w:val="24"/>
      <w:szCs w:val="24"/>
    </w:rPr>
  </w:style>
  <w:style w:type="paragraph" w:styleId="BodyText">
    <w:name w:val="Body Text"/>
    <w:basedOn w:val="Normal"/>
    <w:rsid w:val="00F9544D"/>
    <w:pPr>
      <w:jc w:val="both"/>
    </w:pPr>
    <w:rPr>
      <w:sz w:val="22"/>
      <w:szCs w:val="20"/>
    </w:rPr>
  </w:style>
  <w:style w:type="character" w:customStyle="1" w:styleId="Heading1Char">
    <w:name w:val="Heading 1 Char"/>
    <w:link w:val="Heading1"/>
    <w:rsid w:val="00801D68"/>
    <w:rPr>
      <w:rFonts w:ascii="Arial" w:hAnsi="Arial"/>
      <w:b/>
      <w:bCs/>
      <w:sz w:val="28"/>
      <w:szCs w:val="24"/>
      <w:lang w:val="en-US" w:eastAsia="en-US"/>
    </w:rPr>
  </w:style>
  <w:style w:type="paragraph" w:customStyle="1" w:styleId="Runninghead-right">
    <w:name w:val="Running head - right"/>
    <w:basedOn w:val="Normal"/>
    <w:rsid w:val="00801D68"/>
    <w:pPr>
      <w:tabs>
        <w:tab w:val="left" w:pos="680"/>
        <w:tab w:val="right" w:pos="6237"/>
        <w:tab w:val="right" w:pos="6917"/>
      </w:tabs>
      <w:spacing w:after="120" w:line="200" w:lineRule="exact"/>
      <w:jc w:val="right"/>
    </w:pPr>
    <w:rPr>
      <w:rFonts w:ascii="Calibri" w:hAnsi="Calibri"/>
      <w:sz w:val="17"/>
      <w:szCs w:val="22"/>
      <w:lang w:val="en-US" w:eastAsia="en-US"/>
    </w:rPr>
  </w:style>
  <w:style w:type="paragraph" w:customStyle="1" w:styleId="author">
    <w:name w:val="author"/>
    <w:basedOn w:val="Normal"/>
    <w:next w:val="Normal"/>
    <w:rsid w:val="00801D68"/>
    <w:pPr>
      <w:suppressAutoHyphens/>
      <w:spacing w:before="480" w:after="220" w:line="276" w:lineRule="auto"/>
    </w:pPr>
    <w:rPr>
      <w:rFonts w:ascii="Calibri" w:hAnsi="Calibri"/>
      <w:b/>
      <w:sz w:val="22"/>
      <w:szCs w:val="22"/>
      <w:lang w:val="en-US" w:eastAsia="en-US"/>
    </w:rPr>
  </w:style>
  <w:style w:type="paragraph" w:customStyle="1" w:styleId="heading2">
    <w:name w:val="heading2"/>
    <w:basedOn w:val="Normal"/>
    <w:next w:val="Normal"/>
    <w:rsid w:val="00801D68"/>
    <w:pPr>
      <w:keepNext/>
      <w:keepLines/>
      <w:tabs>
        <w:tab w:val="left" w:pos="454"/>
        <w:tab w:val="left" w:pos="510"/>
      </w:tabs>
      <w:suppressAutoHyphens/>
      <w:spacing w:before="600" w:after="320" w:line="276" w:lineRule="auto"/>
    </w:pPr>
    <w:rPr>
      <w:rFonts w:ascii="Calibri" w:hAnsi="Calibri"/>
      <w:b/>
      <w:i/>
      <w:szCs w:val="22"/>
      <w:lang w:val="en-US" w:eastAsia="en-US"/>
    </w:rPr>
  </w:style>
  <w:style w:type="paragraph" w:customStyle="1" w:styleId="Title1">
    <w:name w:val="Title1"/>
    <w:basedOn w:val="Normal"/>
    <w:next w:val="Normal"/>
    <w:rsid w:val="00801D68"/>
    <w:pPr>
      <w:keepNext/>
      <w:keepLines/>
      <w:pageBreakBefore/>
      <w:tabs>
        <w:tab w:val="left" w:pos="284"/>
      </w:tabs>
      <w:suppressAutoHyphens/>
      <w:spacing w:after="200" w:line="360" w:lineRule="atLeast"/>
    </w:pPr>
    <w:rPr>
      <w:rFonts w:ascii="Calibri" w:hAnsi="Calibri"/>
      <w:b/>
      <w:sz w:val="32"/>
      <w:szCs w:val="22"/>
      <w:lang w:val="en-US" w:eastAsia="en-US"/>
    </w:rPr>
  </w:style>
  <w:style w:type="paragraph" w:customStyle="1" w:styleId="affiliation">
    <w:name w:val="affiliation"/>
    <w:basedOn w:val="Normal"/>
    <w:next w:val="Normal"/>
    <w:rsid w:val="00801D68"/>
    <w:pPr>
      <w:suppressAutoHyphens/>
      <w:spacing w:before="120" w:after="200" w:line="200" w:lineRule="atLeast"/>
      <w:ind w:left="238"/>
    </w:pPr>
    <w:rPr>
      <w:rFonts w:ascii="Calibri" w:hAnsi="Calibri"/>
      <w:sz w:val="17"/>
      <w:szCs w:val="22"/>
      <w:lang w:val="en-US" w:eastAsia="en-US"/>
    </w:rPr>
  </w:style>
  <w:style w:type="paragraph" w:customStyle="1" w:styleId="abstract">
    <w:name w:val="abstract"/>
    <w:basedOn w:val="Normal"/>
    <w:next w:val="Normal"/>
    <w:rsid w:val="00801D68"/>
    <w:pPr>
      <w:spacing w:before="480" w:after="480" w:line="276" w:lineRule="auto"/>
    </w:pPr>
    <w:rPr>
      <w:rFonts w:ascii="Calibri" w:hAnsi="Calibri"/>
      <w:sz w:val="22"/>
      <w:szCs w:val="22"/>
      <w:lang w:val="en-US" w:eastAsia="en-US"/>
    </w:rPr>
  </w:style>
  <w:style w:type="paragraph" w:customStyle="1" w:styleId="acknowledgements">
    <w:name w:val="acknowledgements"/>
    <w:basedOn w:val="affiliation"/>
    <w:next w:val="Normal"/>
    <w:rsid w:val="00801D68"/>
    <w:pPr>
      <w:suppressAutoHyphens w:val="0"/>
      <w:spacing w:before="240"/>
      <w:ind w:left="0"/>
      <w:jc w:val="both"/>
    </w:pPr>
  </w:style>
  <w:style w:type="paragraph" w:styleId="FootnoteText">
    <w:name w:val="footnote text"/>
    <w:basedOn w:val="Normal"/>
    <w:link w:val="FootnoteTextChar"/>
    <w:uiPriority w:val="99"/>
    <w:unhideWhenUsed/>
    <w:rsid w:val="004904C3"/>
    <w:rPr>
      <w:rFonts w:ascii="Calibri" w:eastAsia="Calibri" w:hAnsi="Calibri"/>
      <w:noProof/>
      <w:sz w:val="20"/>
      <w:szCs w:val="20"/>
      <w:lang w:val="hu-HU" w:eastAsia="en-US"/>
    </w:rPr>
  </w:style>
  <w:style w:type="character" w:customStyle="1" w:styleId="FootnoteTextChar">
    <w:name w:val="Footnote Text Char"/>
    <w:basedOn w:val="DefaultParagraphFont"/>
    <w:link w:val="FootnoteText"/>
    <w:uiPriority w:val="99"/>
    <w:rsid w:val="004904C3"/>
    <w:rPr>
      <w:rFonts w:ascii="Calibri" w:eastAsia="Calibri" w:hAnsi="Calibri"/>
      <w:noProof/>
      <w:lang w:val="hu-HU" w:eastAsia="en-US"/>
    </w:rPr>
  </w:style>
  <w:style w:type="character" w:styleId="FootnoteReference">
    <w:name w:val="footnote reference"/>
    <w:uiPriority w:val="99"/>
    <w:unhideWhenUsed/>
    <w:rsid w:val="004904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Data" Target="diagrams/data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ni\Downloads\zs&#246;k%20prez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'[zsök prezi.xlsx]Munka1'!$C$92</c:f>
              <c:strCache>
                <c:ptCount val="1"/>
                <c:pt idx="0">
                  <c:v>guest</c:v>
                </c:pt>
              </c:strCache>
            </c:strRef>
          </c:tx>
          <c:spPr>
            <a:ln w="19050" cap="rnd" cmpd="sng" algn="ctr">
              <a:solidFill>
                <a:schemeClr val="accent6"/>
              </a:solidFill>
              <a:prstDash val="solid"/>
              <a:round/>
            </a:ln>
            <a:effectLst/>
          </c:spPr>
          <c:marker>
            <c:symbol val="circle"/>
            <c:size val="5"/>
            <c:spPr>
              <a:solidFill>
                <a:schemeClr val="accent6"/>
              </a:solidFill>
              <a:ln w="6350" cap="flat" cmpd="sng" algn="ctr">
                <a:solidFill>
                  <a:schemeClr val="accent6"/>
                </a:solidFill>
                <a:prstDash val="solid"/>
                <a:round/>
              </a:ln>
              <a:effectLst/>
            </c:spPr>
          </c:marker>
          <c:cat>
            <c:numRef>
              <c:f>'[zsök prezi.xlsx]Munka1'!$B$93:$B$118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'[zsök prezi.xlsx]Munka1'!$C$93:$C$118</c:f>
              <c:numCache>
                <c:formatCode>General</c:formatCode>
                <c:ptCount val="26"/>
                <c:pt idx="0">
                  <c:v>114760</c:v>
                </c:pt>
                <c:pt idx="1">
                  <c:v>100149</c:v>
                </c:pt>
                <c:pt idx="2">
                  <c:v>98561</c:v>
                </c:pt>
                <c:pt idx="3">
                  <c:v>116238</c:v>
                </c:pt>
                <c:pt idx="4">
                  <c:v>121045</c:v>
                </c:pt>
                <c:pt idx="5">
                  <c:v>121456</c:v>
                </c:pt>
                <c:pt idx="6">
                  <c:v>116390</c:v>
                </c:pt>
                <c:pt idx="7">
                  <c:v>114264</c:v>
                </c:pt>
                <c:pt idx="8">
                  <c:v>126277</c:v>
                </c:pt>
                <c:pt idx="9">
                  <c:v>139121</c:v>
                </c:pt>
                <c:pt idx="10">
                  <c:v>138709</c:v>
                </c:pt>
                <c:pt idx="11">
                  <c:v>157521</c:v>
                </c:pt>
                <c:pt idx="12">
                  <c:v>169533</c:v>
                </c:pt>
                <c:pt idx="13">
                  <c:v>158390</c:v>
                </c:pt>
                <c:pt idx="14">
                  <c:v>153256</c:v>
                </c:pt>
                <c:pt idx="15">
                  <c:v>144743</c:v>
                </c:pt>
                <c:pt idx="16">
                  <c:v>141433</c:v>
                </c:pt>
                <c:pt idx="17">
                  <c:v>133617</c:v>
                </c:pt>
                <c:pt idx="18">
                  <c:v>126307</c:v>
                </c:pt>
                <c:pt idx="19">
                  <c:v>109036</c:v>
                </c:pt>
                <c:pt idx="20">
                  <c:v>130506</c:v>
                </c:pt>
                <c:pt idx="21">
                  <c:v>104231</c:v>
                </c:pt>
                <c:pt idx="22">
                  <c:v>111537</c:v>
                </c:pt>
                <c:pt idx="23">
                  <c:v>114479</c:v>
                </c:pt>
                <c:pt idx="24">
                  <c:v>115831</c:v>
                </c:pt>
                <c:pt idx="25">
                  <c:v>110951</c:v>
                </c:pt>
              </c:numCache>
            </c:numRef>
          </c:val>
          <c:smooth val="0"/>
        </c:ser>
        <c:ser>
          <c:idx val="1"/>
          <c:order val="1"/>
          <c:tx>
            <c:strRef>
              <c:f>'[zsök prezi.xlsx]Munka1'!$D$92</c:f>
              <c:strCache>
                <c:ptCount val="1"/>
                <c:pt idx="0">
                  <c:v>guestnight</c:v>
                </c:pt>
              </c:strCache>
            </c:strRef>
          </c:tx>
          <c:spPr>
            <a:ln w="19050" cap="rnd" cmpd="sng" algn="ctr">
              <a:solidFill>
                <a:schemeClr val="accent5"/>
              </a:solidFill>
              <a:prstDash val="solid"/>
              <a:round/>
            </a:ln>
            <a:effectLst/>
          </c:spPr>
          <c:marker>
            <c:symbol val="circle"/>
            <c:size val="5"/>
            <c:spPr>
              <a:solidFill>
                <a:schemeClr val="accent5"/>
              </a:solidFill>
              <a:ln w="6350" cap="flat" cmpd="sng" algn="ctr">
                <a:solidFill>
                  <a:schemeClr val="accent5"/>
                </a:solidFill>
                <a:prstDash val="solid"/>
                <a:round/>
              </a:ln>
              <a:effectLst/>
            </c:spPr>
          </c:marker>
          <c:cat>
            <c:numRef>
              <c:f>'[zsök prezi.xlsx]Munka1'!$B$93:$B$118</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'[zsök prezi.xlsx]Munka1'!$D$93:$D$118</c:f>
              <c:numCache>
                <c:formatCode>General</c:formatCode>
                <c:ptCount val="26"/>
                <c:pt idx="0">
                  <c:v>329008</c:v>
                </c:pt>
                <c:pt idx="1">
                  <c:v>290093</c:v>
                </c:pt>
                <c:pt idx="2">
                  <c:v>309499</c:v>
                </c:pt>
                <c:pt idx="3">
                  <c:v>318374</c:v>
                </c:pt>
                <c:pt idx="4">
                  <c:v>279665</c:v>
                </c:pt>
                <c:pt idx="5">
                  <c:v>244149</c:v>
                </c:pt>
                <c:pt idx="6">
                  <c:v>271890</c:v>
                </c:pt>
                <c:pt idx="7">
                  <c:v>259024</c:v>
                </c:pt>
                <c:pt idx="8">
                  <c:v>270546</c:v>
                </c:pt>
                <c:pt idx="9">
                  <c:v>284327</c:v>
                </c:pt>
                <c:pt idx="10">
                  <c:v>262187</c:v>
                </c:pt>
                <c:pt idx="11">
                  <c:v>296746</c:v>
                </c:pt>
                <c:pt idx="12">
                  <c:v>311754</c:v>
                </c:pt>
                <c:pt idx="13">
                  <c:v>306059</c:v>
                </c:pt>
                <c:pt idx="14">
                  <c:v>300886</c:v>
                </c:pt>
                <c:pt idx="15">
                  <c:v>272327</c:v>
                </c:pt>
                <c:pt idx="16">
                  <c:v>269952</c:v>
                </c:pt>
                <c:pt idx="17">
                  <c:v>249552</c:v>
                </c:pt>
                <c:pt idx="18">
                  <c:v>241857</c:v>
                </c:pt>
                <c:pt idx="19">
                  <c:v>217840</c:v>
                </c:pt>
                <c:pt idx="20">
                  <c:v>255860</c:v>
                </c:pt>
                <c:pt idx="21">
                  <c:v>209500</c:v>
                </c:pt>
                <c:pt idx="22">
                  <c:v>230495</c:v>
                </c:pt>
                <c:pt idx="23">
                  <c:v>245479</c:v>
                </c:pt>
                <c:pt idx="24">
                  <c:v>236418</c:v>
                </c:pt>
                <c:pt idx="25">
                  <c:v>227811</c:v>
                </c:pt>
              </c:numCache>
            </c:numRef>
          </c:val>
          <c:smooth val="0"/>
        </c:ser>
        <c:dLbls>
          <c:showLegendKey val="0"/>
          <c:showVal val="0"/>
          <c:showCatName val="0"/>
          <c:showSerName val="0"/>
          <c:showPercent val="0"/>
          <c:showBubbleSize val="0"/>
        </c:dLbls>
        <c:marker val="1"/>
        <c:smooth val="0"/>
        <c:axId val="307022304"/>
        <c:axId val="63678448"/>
      </c:lineChart>
      <c:catAx>
        <c:axId val="30702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63678448"/>
        <c:crosses val="autoZero"/>
        <c:auto val="1"/>
        <c:lblAlgn val="ctr"/>
        <c:lblOffset val="100"/>
        <c:noMultiLvlLbl val="0"/>
      </c:catAx>
      <c:valAx>
        <c:axId val="63678448"/>
        <c:scaling>
          <c:orientation val="minMax"/>
          <c:min val="800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30702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4A11B2-A734-4C2C-82AC-8BAF4426F0E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hu-HU"/>
        </a:p>
      </dgm:t>
    </dgm:pt>
    <dgm:pt modelId="{284608D7-5D07-4C1E-B912-19C2D0DDF739}">
      <dgm:prSet phldrT="[Szöveg]" custT="1"/>
      <dgm:spPr>
        <a:xfrm>
          <a:off x="291181" y="1555406"/>
          <a:ext cx="984278"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archeology</a:t>
          </a:r>
        </a:p>
      </dgm:t>
    </dgm:pt>
    <dgm:pt modelId="{A813332C-AC04-40C2-AA2E-0AE4C95C8BD7}" type="parTrans" cxnId="{2F04CF56-CAA2-4AA5-B7A2-A29C9BE9FB14}">
      <dgm:prSet/>
      <dgm:spPr/>
      <dgm:t>
        <a:bodyPr/>
        <a:lstStyle/>
        <a:p>
          <a:pPr algn="ctr"/>
          <a:endParaRPr lang="hu-HU" sz="1050">
            <a:latin typeface="Cambria" panose="02040503050406030204" pitchFamily="18" charset="0"/>
          </a:endParaRPr>
        </a:p>
      </dgm:t>
    </dgm:pt>
    <dgm:pt modelId="{5F7E2B87-9A66-4645-B221-BDF2275771B2}" type="sibTrans" cxnId="{2F04CF56-CAA2-4AA5-B7A2-A29C9BE9FB14}">
      <dgm:prSet/>
      <dgm:spPr/>
      <dgm:t>
        <a:bodyPr/>
        <a:lstStyle/>
        <a:p>
          <a:pPr algn="ctr"/>
          <a:endParaRPr lang="hu-HU" sz="1050">
            <a:latin typeface="Cambria" panose="02040503050406030204" pitchFamily="18" charset="0"/>
          </a:endParaRPr>
        </a:p>
      </dgm:t>
    </dgm:pt>
    <dgm:pt modelId="{2F5A1B5A-295D-4B8F-968C-B405CF6FAED8}" type="asst">
      <dgm:prSet phldrT="[Szöveg]" custT="1"/>
      <dgm:spPr>
        <a:xfrm>
          <a:off x="1607537" y="1911684"/>
          <a:ext cx="984278" cy="415097"/>
        </a:xfrm>
        <a:solidFill>
          <a:sysClr val="window" lastClr="FFFFFF">
            <a:hueOff val="0"/>
            <a:satOff val="0"/>
            <a:lumOff val="0"/>
            <a:alphaOff val="0"/>
          </a:sysClr>
        </a:solidFill>
        <a:ln w="19050" cap="flat" cmpd="sng" algn="ctr">
          <a:solidFill>
            <a:scrgbClr r="0" g="0" b="0"/>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heritage</a:t>
          </a:r>
        </a:p>
      </dgm:t>
    </dgm:pt>
    <dgm:pt modelId="{03EF527F-8389-4424-8637-AD6703C7E04F}" type="parTrans" cxnId="{DAA8A65A-82D5-403A-9573-81244B9D55BE}">
      <dgm:prSet custT="1"/>
      <dgm:spPr>
        <a:xfrm rot="2820809">
          <a:off x="1197978" y="1931161"/>
          <a:ext cx="487041" cy="19865"/>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E68036C4-9B8C-438C-AF0F-9A13392E98A8}" type="sibTrans" cxnId="{DAA8A65A-82D5-403A-9573-81244B9D55BE}">
      <dgm:prSet/>
      <dgm:spPr/>
      <dgm:t>
        <a:bodyPr/>
        <a:lstStyle/>
        <a:p>
          <a:pPr algn="ctr"/>
          <a:endParaRPr lang="hu-HU" sz="1050">
            <a:latin typeface="Cambria" panose="02040503050406030204" pitchFamily="18" charset="0"/>
          </a:endParaRPr>
        </a:p>
      </dgm:t>
    </dgm:pt>
    <dgm:pt modelId="{F1812564-4FA0-4E9D-9C38-83FDF214EB57}">
      <dgm:prSet custT="1"/>
      <dgm:spPr>
        <a:xfrm>
          <a:off x="291181" y="2245464"/>
          <a:ext cx="984278"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Cultural tourism</a:t>
          </a:r>
        </a:p>
      </dgm:t>
    </dgm:pt>
    <dgm:pt modelId="{89B9035C-2323-4106-B173-274EC1D45523}" type="parTrans" cxnId="{26BCB92A-5476-41DC-9586-F20A7123D0FA}">
      <dgm:prSet/>
      <dgm:spPr/>
      <dgm:t>
        <a:bodyPr/>
        <a:lstStyle/>
        <a:p>
          <a:pPr algn="ctr"/>
          <a:endParaRPr lang="hu-HU" sz="1050">
            <a:latin typeface="Cambria" panose="02040503050406030204" pitchFamily="18" charset="0"/>
          </a:endParaRPr>
        </a:p>
      </dgm:t>
    </dgm:pt>
    <dgm:pt modelId="{437395C9-948D-4CBA-A53B-90B2E805DCFC}" type="sibTrans" cxnId="{26BCB92A-5476-41DC-9586-F20A7123D0FA}">
      <dgm:prSet/>
      <dgm:spPr/>
      <dgm:t>
        <a:bodyPr/>
        <a:lstStyle/>
        <a:p>
          <a:pPr algn="ctr"/>
          <a:endParaRPr lang="hu-HU" sz="1050">
            <a:latin typeface="Cambria" panose="02040503050406030204" pitchFamily="18" charset="0"/>
          </a:endParaRPr>
        </a:p>
      </dgm:t>
    </dgm:pt>
    <dgm:pt modelId="{B2B98221-8176-4707-A96D-031C0D448C21}" type="asst">
      <dgm:prSet custT="1"/>
      <dgm:spPr>
        <a:xfrm>
          <a:off x="4240250" y="1911684"/>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Transportation</a:t>
          </a:r>
        </a:p>
      </dgm:t>
    </dgm:pt>
    <dgm:pt modelId="{BA5BDD11-5536-46AB-B919-57FDC0DA5CB2}" type="parTrans" cxnId="{ADFADFE1-7676-4B38-82A1-3FD841823D89}">
      <dgm:prSet custT="1"/>
      <dgm:spPr>
        <a:xfrm rot="2765746">
          <a:off x="3834774" y="1936786"/>
          <a:ext cx="478874"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DA28FAF2-2636-40CE-B077-0A7C6AC74A2A}" type="sibTrans" cxnId="{ADFADFE1-7676-4B38-82A1-3FD841823D89}">
      <dgm:prSet/>
      <dgm:spPr/>
      <dgm:t>
        <a:bodyPr/>
        <a:lstStyle/>
        <a:p>
          <a:pPr algn="ctr"/>
          <a:endParaRPr lang="hu-HU" sz="1050">
            <a:latin typeface="Cambria" panose="02040503050406030204" pitchFamily="18" charset="0"/>
          </a:endParaRPr>
        </a:p>
      </dgm:t>
    </dgm:pt>
    <dgm:pt modelId="{9F1B0681-C4C4-4B13-A136-8EACB75BF7C1}">
      <dgm:prSet custT="1"/>
      <dgm:spPr>
        <a:xfrm>
          <a:off x="4240250" y="2237"/>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The process of production</a:t>
          </a:r>
        </a:p>
      </dgm:t>
    </dgm:pt>
    <dgm:pt modelId="{EF6F9E86-D7FB-4571-A2DC-53B4BB6C2962}" type="parTrans" cxnId="{6241F8A9-5A27-484D-ACBB-66B1176ED542}">
      <dgm:prSet custT="1"/>
      <dgm:spPr>
        <a:xfrm rot="16919055">
          <a:off x="3274573" y="982062"/>
          <a:ext cx="1599274"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DD38858D-1C95-4CC9-9C50-A444717F432A}" type="sibTrans" cxnId="{6241F8A9-5A27-484D-ACBB-66B1176ED542}">
      <dgm:prSet/>
      <dgm:spPr/>
      <dgm:t>
        <a:bodyPr/>
        <a:lstStyle/>
        <a:p>
          <a:pPr algn="ctr"/>
          <a:endParaRPr lang="hu-HU" sz="1050">
            <a:latin typeface="Cambria" panose="02040503050406030204" pitchFamily="18" charset="0"/>
          </a:endParaRPr>
        </a:p>
      </dgm:t>
    </dgm:pt>
    <dgm:pt modelId="{5118CD92-44B7-4AF2-8C09-ED81741CB0D7}">
      <dgm:prSet custT="1"/>
      <dgm:spPr>
        <a:xfrm>
          <a:off x="4240250" y="479599"/>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Antique machineries</a:t>
          </a:r>
        </a:p>
      </dgm:t>
    </dgm:pt>
    <dgm:pt modelId="{2FC0E357-71B5-4B1B-86E2-9116A4B76811}" type="parTrans" cxnId="{3033EAA4-1F99-480E-9125-95A32488BDD5}">
      <dgm:prSet custT="1"/>
      <dgm:spPr>
        <a:xfrm rot="17219223">
          <a:off x="3505887" y="1220743"/>
          <a:ext cx="1136647"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C7F5B18F-F54D-4C6D-B5BA-0B6580B8F1B8}" type="sibTrans" cxnId="{3033EAA4-1F99-480E-9125-95A32488BDD5}">
      <dgm:prSet/>
      <dgm:spPr/>
      <dgm:t>
        <a:bodyPr/>
        <a:lstStyle/>
        <a:p>
          <a:pPr algn="ctr"/>
          <a:endParaRPr lang="hu-HU" sz="1050">
            <a:latin typeface="Cambria" panose="02040503050406030204" pitchFamily="18" charset="0"/>
          </a:endParaRPr>
        </a:p>
      </dgm:t>
    </dgm:pt>
    <dgm:pt modelId="{E8B26C08-537B-4241-9131-D6F58CFDB9D0}">
      <dgm:prSet custT="1"/>
      <dgm:spPr>
        <a:xfrm>
          <a:off x="4240250" y="956961"/>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Warehouses</a:t>
          </a:r>
        </a:p>
      </dgm:t>
    </dgm:pt>
    <dgm:pt modelId="{B44112AC-AD14-4C1F-B89E-B8E54926460E}" type="parTrans" cxnId="{0DB8ED7A-0CE3-4DD6-A04C-7724F9CA2A5F}">
      <dgm:prSet custT="1"/>
      <dgm:spPr>
        <a:xfrm rot="17914528">
          <a:off x="3727078" y="1459424"/>
          <a:ext cx="694264"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2492A1A7-CFE5-436D-8415-086CDAB52536}" type="sibTrans" cxnId="{0DB8ED7A-0CE3-4DD6-A04C-7724F9CA2A5F}">
      <dgm:prSet/>
      <dgm:spPr/>
      <dgm:t>
        <a:bodyPr/>
        <a:lstStyle/>
        <a:p>
          <a:pPr algn="ctr"/>
          <a:endParaRPr lang="hu-HU" sz="1050">
            <a:latin typeface="Cambria" panose="02040503050406030204" pitchFamily="18" charset="0"/>
          </a:endParaRPr>
        </a:p>
      </dgm:t>
    </dgm:pt>
    <dgm:pt modelId="{4DC42EAB-04B3-4F8D-895B-8A2FC4E69BB9}">
      <dgm:prSet custT="1"/>
      <dgm:spPr>
        <a:xfrm>
          <a:off x="4240250" y="1434323"/>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Power plants</a:t>
          </a:r>
        </a:p>
      </dgm:t>
    </dgm:pt>
    <dgm:pt modelId="{949DAEA4-913D-47CD-8547-3CA744FEFAB9}" type="parTrans" cxnId="{A0F9E06B-C278-4CEE-8116-B1550D59B3CD}">
      <dgm:prSet custT="1"/>
      <dgm:spPr>
        <a:xfrm rot="20296363">
          <a:off x="3895474" y="1698105"/>
          <a:ext cx="357473"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11B4DAFB-0DFC-418B-AF0F-F1F62D3E2AAE}" type="sibTrans" cxnId="{A0F9E06B-C278-4CEE-8116-B1550D59B3CD}">
      <dgm:prSet/>
      <dgm:spPr/>
      <dgm:t>
        <a:bodyPr/>
        <a:lstStyle/>
        <a:p>
          <a:pPr algn="ctr"/>
          <a:endParaRPr lang="hu-HU" sz="1050">
            <a:latin typeface="Cambria" panose="02040503050406030204" pitchFamily="18" charset="0"/>
          </a:endParaRPr>
        </a:p>
      </dgm:t>
    </dgm:pt>
    <dgm:pt modelId="{A0A06359-6B2A-417B-AE61-8A9FF25C84BB}">
      <dgm:prSet custT="1"/>
      <dgm:spPr>
        <a:xfrm>
          <a:off x="4240250" y="2389046"/>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Housing estates of the workers</a:t>
          </a:r>
        </a:p>
      </dgm:t>
    </dgm:pt>
    <dgm:pt modelId="{F35D855C-16BF-4B6A-8E33-6E2AF0FAF077}" type="parTrans" cxnId="{70F6CCF1-8928-46CB-B95E-01887E57EEA5}">
      <dgm:prSet custT="1"/>
      <dgm:spPr>
        <a:xfrm rot="4080681">
          <a:off x="3630758" y="2175466"/>
          <a:ext cx="886905"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F2E07715-F6C8-4E83-852F-B525E726ED88}" type="sibTrans" cxnId="{70F6CCF1-8928-46CB-B95E-01887E57EEA5}">
      <dgm:prSet/>
      <dgm:spPr/>
      <dgm:t>
        <a:bodyPr/>
        <a:lstStyle/>
        <a:p>
          <a:pPr algn="ctr"/>
          <a:endParaRPr lang="hu-HU" sz="1050">
            <a:latin typeface="Cambria" panose="02040503050406030204" pitchFamily="18" charset="0"/>
          </a:endParaRPr>
        </a:p>
      </dgm:t>
    </dgm:pt>
    <dgm:pt modelId="{C4CCEA9F-F2F3-4597-96BE-985EFCED6C76}">
      <dgm:prSet custT="1"/>
      <dgm:spPr>
        <a:xfrm>
          <a:off x="4240250" y="2866408"/>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cities, landscapes</a:t>
          </a:r>
        </a:p>
      </dgm:t>
    </dgm:pt>
    <dgm:pt modelId="{83AB2956-07EC-488A-92E3-277ECECE01F1}" type="parTrans" cxnId="{29A09DA9-F19C-4333-8211-1AD0A1B4A893}">
      <dgm:prSet custT="1"/>
      <dgm:spPr>
        <a:xfrm rot="4540075">
          <a:off x="3403459" y="2414147"/>
          <a:ext cx="1341503"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BEACEEA8-BE95-4B84-A8B6-FD0CC81056E0}" type="sibTrans" cxnId="{29A09DA9-F19C-4333-8211-1AD0A1B4A893}">
      <dgm:prSet/>
      <dgm:spPr/>
      <dgm:t>
        <a:bodyPr/>
        <a:lstStyle/>
        <a:p>
          <a:pPr algn="ctr"/>
          <a:endParaRPr lang="hu-HU" sz="1050">
            <a:latin typeface="Cambria" panose="02040503050406030204" pitchFamily="18" charset="0"/>
          </a:endParaRPr>
        </a:p>
      </dgm:t>
    </dgm:pt>
    <dgm:pt modelId="{8B9D9CAE-4B6B-490F-9299-5D67E6C51CBD}">
      <dgm:prSet custT="1"/>
      <dgm:spPr>
        <a:xfrm>
          <a:off x="2923893" y="2221998"/>
          <a:ext cx="984278"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Immaterial values</a:t>
          </a:r>
        </a:p>
      </dgm:t>
    </dgm:pt>
    <dgm:pt modelId="{FAEEFF50-A5A8-4AB1-82D4-D0EA2715F765}" type="parTrans" cxnId="{3FDB0E96-A1D2-45AE-B336-016EC87BFEE5}">
      <dgm:prSet custT="1"/>
      <dgm:spPr>
        <a:xfrm rot="2583577">
          <a:off x="2530604" y="2264457"/>
          <a:ext cx="454500"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A3CB2EE8-16F2-4CC0-938E-65995B0E00BB}" type="sibTrans" cxnId="{3FDB0E96-A1D2-45AE-B336-016EC87BFEE5}">
      <dgm:prSet/>
      <dgm:spPr/>
      <dgm:t>
        <a:bodyPr/>
        <a:lstStyle/>
        <a:p>
          <a:pPr algn="ctr"/>
          <a:endParaRPr lang="hu-HU" sz="1050">
            <a:latin typeface="Cambria" panose="02040503050406030204" pitchFamily="18" charset="0"/>
          </a:endParaRPr>
        </a:p>
      </dgm:t>
    </dgm:pt>
    <dgm:pt modelId="{269BC6EA-1309-41B1-8306-B452BB3EDA87}">
      <dgm:prSet custT="1"/>
      <dgm:spPr>
        <a:xfrm>
          <a:off x="4240250" y="3343770"/>
          <a:ext cx="1541073"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Buildings established for industrial production</a:t>
          </a:r>
        </a:p>
      </dgm:t>
    </dgm:pt>
    <dgm:pt modelId="{E400F981-C4D3-4D7F-8DD9-16CD47150311}" type="parTrans" cxnId="{BC6B2963-932F-4368-934A-ED7124676B67}">
      <dgm:prSet custT="1"/>
      <dgm:spPr>
        <a:xfrm rot="4764935">
          <a:off x="3170274" y="2652828"/>
          <a:ext cx="1807874"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3ECDFD52-ED4C-45C3-AEE7-950AE7C25728}" type="sibTrans" cxnId="{BC6B2963-932F-4368-934A-ED7124676B67}">
      <dgm:prSet/>
      <dgm:spPr/>
      <dgm:t>
        <a:bodyPr/>
        <a:lstStyle/>
        <a:p>
          <a:pPr algn="ctr"/>
          <a:endParaRPr lang="hu-HU" sz="1050">
            <a:latin typeface="Cambria" panose="02040503050406030204" pitchFamily="18" charset="0"/>
          </a:endParaRPr>
        </a:p>
      </dgm:t>
    </dgm:pt>
    <dgm:pt modelId="{75471F1D-A4A7-425F-B80E-0F678BAA4FD1}">
      <dgm:prSet custT="1"/>
      <dgm:spPr>
        <a:xfrm>
          <a:off x="2923893" y="1566656"/>
          <a:ext cx="984278" cy="4150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hu-HU" sz="105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Material values</a:t>
          </a:r>
        </a:p>
      </dgm:t>
    </dgm:pt>
    <dgm:pt modelId="{66EFB70C-267E-4DE1-8D16-6B1464E809E2}" type="sibTrans" cxnId="{C3F10BB7-EC06-49D0-A6D9-F0C07528A1DE}">
      <dgm:prSet/>
      <dgm:spPr/>
      <dgm:t>
        <a:bodyPr/>
        <a:lstStyle/>
        <a:p>
          <a:pPr algn="ctr"/>
          <a:endParaRPr lang="hu-HU" sz="1050">
            <a:latin typeface="Cambria" panose="02040503050406030204" pitchFamily="18" charset="0"/>
          </a:endParaRPr>
        </a:p>
      </dgm:t>
    </dgm:pt>
    <dgm:pt modelId="{DDE671FD-41CD-4508-A999-33ABFD840885}" type="parTrans" cxnId="{C3F10BB7-EC06-49D0-A6D9-F0C07528A1DE}">
      <dgm:prSet custT="1"/>
      <dgm:spPr>
        <a:xfrm rot="18834254">
          <a:off x="2518418" y="1936786"/>
          <a:ext cx="478874" cy="19865"/>
        </a:xfr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hu-HU" sz="1050">
            <a:solidFill>
              <a:sysClr val="windowText" lastClr="000000">
                <a:hueOff val="0"/>
                <a:satOff val="0"/>
                <a:lumOff val="0"/>
                <a:alphaOff val="0"/>
              </a:sysClr>
            </a:solidFill>
            <a:latin typeface="Cambria" panose="02040503050406030204" pitchFamily="18" charset="0"/>
            <a:ea typeface="+mn-ea"/>
            <a:cs typeface="+mn-cs"/>
          </a:endParaRPr>
        </a:p>
      </dgm:t>
    </dgm:pt>
    <dgm:pt modelId="{FF52F9BC-740D-482C-8834-3D9513D11659}" type="pres">
      <dgm:prSet presAssocID="{EA4A11B2-A734-4C2C-82AC-8BAF4426F0E8}" presName="diagram" presStyleCnt="0">
        <dgm:presLayoutVars>
          <dgm:chPref val="1"/>
          <dgm:dir/>
          <dgm:animOne val="branch"/>
          <dgm:animLvl val="lvl"/>
          <dgm:resizeHandles val="exact"/>
        </dgm:presLayoutVars>
      </dgm:prSet>
      <dgm:spPr/>
      <dgm:t>
        <a:bodyPr/>
        <a:lstStyle/>
        <a:p>
          <a:endParaRPr lang="hu-HU"/>
        </a:p>
      </dgm:t>
    </dgm:pt>
    <dgm:pt modelId="{92EB558B-AEA1-4E2F-8FE0-C196242E3E7A}" type="pres">
      <dgm:prSet presAssocID="{284608D7-5D07-4C1E-B912-19C2D0DDF739}" presName="root1" presStyleCnt="0"/>
      <dgm:spPr/>
    </dgm:pt>
    <dgm:pt modelId="{2D05A88D-5BA7-42F7-9A47-2BB0203ED2DF}" type="pres">
      <dgm:prSet presAssocID="{284608D7-5D07-4C1E-B912-19C2D0DDF739}" presName="LevelOneTextNode" presStyleLbl="node0" presStyleIdx="0" presStyleCnt="2" custScaleX="118560" custLinFactNeighborY="-85830">
        <dgm:presLayoutVars>
          <dgm:chPref val="3"/>
        </dgm:presLayoutVars>
      </dgm:prSet>
      <dgm:spPr>
        <a:prstGeom prst="roundRect">
          <a:avLst>
            <a:gd name="adj" fmla="val 10000"/>
          </a:avLst>
        </a:prstGeom>
      </dgm:spPr>
      <dgm:t>
        <a:bodyPr/>
        <a:lstStyle/>
        <a:p>
          <a:endParaRPr lang="hu-HU"/>
        </a:p>
      </dgm:t>
    </dgm:pt>
    <dgm:pt modelId="{05BEA9B8-7525-4FEA-AE93-5EB980815236}" type="pres">
      <dgm:prSet presAssocID="{284608D7-5D07-4C1E-B912-19C2D0DDF739}" presName="level2hierChild" presStyleCnt="0"/>
      <dgm:spPr/>
    </dgm:pt>
    <dgm:pt modelId="{C0840FFB-2EEC-4BC6-A4D3-4FE5841DE370}" type="pres">
      <dgm:prSet presAssocID="{03EF527F-8389-4424-8637-AD6703C7E04F}" presName="conn2-1" presStyleLbl="parChTrans1D2" presStyleIdx="0" presStyleCnt="1"/>
      <dgm:spPr>
        <a:custGeom>
          <a:avLst/>
          <a:gdLst/>
          <a:ahLst/>
          <a:cxnLst/>
          <a:rect l="0" t="0" r="0" b="0"/>
          <a:pathLst>
            <a:path>
              <a:moveTo>
                <a:pt x="0" y="9932"/>
              </a:moveTo>
              <a:lnTo>
                <a:pt x="487041" y="9932"/>
              </a:lnTo>
            </a:path>
          </a:pathLst>
        </a:custGeom>
      </dgm:spPr>
      <dgm:t>
        <a:bodyPr/>
        <a:lstStyle/>
        <a:p>
          <a:endParaRPr lang="hu-HU"/>
        </a:p>
      </dgm:t>
    </dgm:pt>
    <dgm:pt modelId="{6270FF27-23A0-4858-A009-0ECE7F5F14C9}" type="pres">
      <dgm:prSet presAssocID="{03EF527F-8389-4424-8637-AD6703C7E04F}" presName="connTx" presStyleLbl="parChTrans1D2" presStyleIdx="0" presStyleCnt="1"/>
      <dgm:spPr/>
      <dgm:t>
        <a:bodyPr/>
        <a:lstStyle/>
        <a:p>
          <a:endParaRPr lang="hu-HU"/>
        </a:p>
      </dgm:t>
    </dgm:pt>
    <dgm:pt modelId="{ADEDCB6E-02B7-430E-A1C6-EC1D9B5E5159}" type="pres">
      <dgm:prSet presAssocID="{2F5A1B5A-295D-4B8F-968C-B405CF6FAED8}" presName="root2" presStyleCnt="0"/>
      <dgm:spPr/>
    </dgm:pt>
    <dgm:pt modelId="{1437DE4B-6F14-482C-A38C-4A73EC1B3D55}" type="pres">
      <dgm:prSet presAssocID="{2F5A1B5A-295D-4B8F-968C-B405CF6FAED8}" presName="LevelTwoTextNode" presStyleLbl="asst1" presStyleIdx="0" presStyleCnt="1" custScaleX="118560">
        <dgm:presLayoutVars>
          <dgm:chPref val="3"/>
        </dgm:presLayoutVars>
      </dgm:prSet>
      <dgm:spPr>
        <a:prstGeom prst="roundRect">
          <a:avLst>
            <a:gd name="adj" fmla="val 10000"/>
          </a:avLst>
        </a:prstGeom>
      </dgm:spPr>
      <dgm:t>
        <a:bodyPr/>
        <a:lstStyle/>
        <a:p>
          <a:endParaRPr lang="hu-HU"/>
        </a:p>
      </dgm:t>
    </dgm:pt>
    <dgm:pt modelId="{050FE72F-FB9D-4C48-B904-5CF38F481F8A}" type="pres">
      <dgm:prSet presAssocID="{2F5A1B5A-295D-4B8F-968C-B405CF6FAED8}" presName="level3hierChild" presStyleCnt="0"/>
      <dgm:spPr/>
    </dgm:pt>
    <dgm:pt modelId="{E058184F-EC7D-4D07-9503-8290DEB68D6D}" type="pres">
      <dgm:prSet presAssocID="{DDE671FD-41CD-4508-A999-33ABFD840885}" presName="conn2-1" presStyleLbl="parChTrans1D3" presStyleIdx="0" presStyleCnt="2"/>
      <dgm:spPr>
        <a:custGeom>
          <a:avLst/>
          <a:gdLst/>
          <a:ahLst/>
          <a:cxnLst/>
          <a:rect l="0" t="0" r="0" b="0"/>
          <a:pathLst>
            <a:path>
              <a:moveTo>
                <a:pt x="0" y="9932"/>
              </a:moveTo>
              <a:lnTo>
                <a:pt x="478874" y="9932"/>
              </a:lnTo>
            </a:path>
          </a:pathLst>
        </a:custGeom>
      </dgm:spPr>
      <dgm:t>
        <a:bodyPr/>
        <a:lstStyle/>
        <a:p>
          <a:endParaRPr lang="hu-HU"/>
        </a:p>
      </dgm:t>
    </dgm:pt>
    <dgm:pt modelId="{4622D7CF-F7DE-4DD5-8F31-A5452C16C92A}" type="pres">
      <dgm:prSet presAssocID="{DDE671FD-41CD-4508-A999-33ABFD840885}" presName="connTx" presStyleLbl="parChTrans1D3" presStyleIdx="0" presStyleCnt="2"/>
      <dgm:spPr/>
      <dgm:t>
        <a:bodyPr/>
        <a:lstStyle/>
        <a:p>
          <a:endParaRPr lang="hu-HU"/>
        </a:p>
      </dgm:t>
    </dgm:pt>
    <dgm:pt modelId="{452BB62F-5756-4701-B8C9-8654C5E129F2}" type="pres">
      <dgm:prSet presAssocID="{75471F1D-A4A7-425F-B80E-0F678BAA4FD1}" presName="root2" presStyleCnt="0"/>
      <dgm:spPr/>
    </dgm:pt>
    <dgm:pt modelId="{391902DB-A7C8-489A-BD06-D9EC9BDD37AB}" type="pres">
      <dgm:prSet presAssocID="{75471F1D-A4A7-425F-B80E-0F678BAA4FD1}" presName="LevelTwoTextNode" presStyleLbl="node3" presStyleIdx="0" presStyleCnt="2" custScaleX="118560" custLinFactNeighborY="-25620">
        <dgm:presLayoutVars>
          <dgm:chPref val="3"/>
        </dgm:presLayoutVars>
      </dgm:prSet>
      <dgm:spPr>
        <a:prstGeom prst="roundRect">
          <a:avLst>
            <a:gd name="adj" fmla="val 10000"/>
          </a:avLst>
        </a:prstGeom>
      </dgm:spPr>
      <dgm:t>
        <a:bodyPr/>
        <a:lstStyle/>
        <a:p>
          <a:endParaRPr lang="hu-HU"/>
        </a:p>
      </dgm:t>
    </dgm:pt>
    <dgm:pt modelId="{92B01D63-BACB-446F-84D8-C865C60C7D83}" type="pres">
      <dgm:prSet presAssocID="{75471F1D-A4A7-425F-B80E-0F678BAA4FD1}" presName="level3hierChild" presStyleCnt="0"/>
      <dgm:spPr/>
    </dgm:pt>
    <dgm:pt modelId="{29F8F250-BB52-44AB-A69B-7A179662A66B}" type="pres">
      <dgm:prSet presAssocID="{EF6F9E86-D7FB-4571-A2DC-53B4BB6C2962}" presName="conn2-1" presStyleLbl="parChTrans1D4" presStyleIdx="0" presStyleCnt="8"/>
      <dgm:spPr>
        <a:custGeom>
          <a:avLst/>
          <a:gdLst/>
          <a:ahLst/>
          <a:cxnLst/>
          <a:rect l="0" t="0" r="0" b="0"/>
          <a:pathLst>
            <a:path>
              <a:moveTo>
                <a:pt x="0" y="9932"/>
              </a:moveTo>
              <a:lnTo>
                <a:pt x="1599274" y="9932"/>
              </a:lnTo>
            </a:path>
          </a:pathLst>
        </a:custGeom>
      </dgm:spPr>
      <dgm:t>
        <a:bodyPr/>
        <a:lstStyle/>
        <a:p>
          <a:endParaRPr lang="hu-HU"/>
        </a:p>
      </dgm:t>
    </dgm:pt>
    <dgm:pt modelId="{2F6FCC32-C70C-4D81-84ED-D9848F13B2AF}" type="pres">
      <dgm:prSet presAssocID="{EF6F9E86-D7FB-4571-A2DC-53B4BB6C2962}" presName="connTx" presStyleLbl="parChTrans1D4" presStyleIdx="0" presStyleCnt="8"/>
      <dgm:spPr/>
      <dgm:t>
        <a:bodyPr/>
        <a:lstStyle/>
        <a:p>
          <a:endParaRPr lang="hu-HU"/>
        </a:p>
      </dgm:t>
    </dgm:pt>
    <dgm:pt modelId="{FB725956-595B-4C61-ACE2-A8F5E400EAFE}" type="pres">
      <dgm:prSet presAssocID="{9F1B0681-C4C4-4B13-A136-8EACB75BF7C1}" presName="root2" presStyleCnt="0"/>
      <dgm:spPr/>
    </dgm:pt>
    <dgm:pt modelId="{5A9B8831-BE23-49E2-8B7C-FFF483D1930C}" type="pres">
      <dgm:prSet presAssocID="{9F1B0681-C4C4-4B13-A136-8EACB75BF7C1}" presName="LevelTwoTextNode" presStyleLbl="node4" presStyleIdx="0" presStyleCnt="7" custScaleX="185628" custLinFactNeighborX="625" custLinFactNeighborY="-63856">
        <dgm:presLayoutVars>
          <dgm:chPref val="3"/>
        </dgm:presLayoutVars>
      </dgm:prSet>
      <dgm:spPr>
        <a:prstGeom prst="roundRect">
          <a:avLst>
            <a:gd name="adj" fmla="val 10000"/>
          </a:avLst>
        </a:prstGeom>
      </dgm:spPr>
      <dgm:t>
        <a:bodyPr/>
        <a:lstStyle/>
        <a:p>
          <a:endParaRPr lang="hu-HU"/>
        </a:p>
      </dgm:t>
    </dgm:pt>
    <dgm:pt modelId="{DE1C75C6-7219-4C73-AC21-1474AE0B2E0E}" type="pres">
      <dgm:prSet presAssocID="{9F1B0681-C4C4-4B13-A136-8EACB75BF7C1}" presName="level3hierChild" presStyleCnt="0"/>
      <dgm:spPr/>
    </dgm:pt>
    <dgm:pt modelId="{B89D3C5D-C0A6-48E6-8E66-E83F9D3E1626}" type="pres">
      <dgm:prSet presAssocID="{2FC0E357-71B5-4B1B-86E2-9116A4B76811}" presName="conn2-1" presStyleLbl="parChTrans1D4" presStyleIdx="1" presStyleCnt="8"/>
      <dgm:spPr>
        <a:custGeom>
          <a:avLst/>
          <a:gdLst/>
          <a:ahLst/>
          <a:cxnLst/>
          <a:rect l="0" t="0" r="0" b="0"/>
          <a:pathLst>
            <a:path>
              <a:moveTo>
                <a:pt x="0" y="9932"/>
              </a:moveTo>
              <a:lnTo>
                <a:pt x="1136647" y="9932"/>
              </a:lnTo>
            </a:path>
          </a:pathLst>
        </a:custGeom>
      </dgm:spPr>
      <dgm:t>
        <a:bodyPr/>
        <a:lstStyle/>
        <a:p>
          <a:endParaRPr lang="hu-HU"/>
        </a:p>
      </dgm:t>
    </dgm:pt>
    <dgm:pt modelId="{FA2A7F62-5C33-412C-BFBB-E6A195EB1C4D}" type="pres">
      <dgm:prSet presAssocID="{2FC0E357-71B5-4B1B-86E2-9116A4B76811}" presName="connTx" presStyleLbl="parChTrans1D4" presStyleIdx="1" presStyleCnt="8"/>
      <dgm:spPr/>
      <dgm:t>
        <a:bodyPr/>
        <a:lstStyle/>
        <a:p>
          <a:endParaRPr lang="hu-HU"/>
        </a:p>
      </dgm:t>
    </dgm:pt>
    <dgm:pt modelId="{9D0D00EA-E27E-4398-99D7-AC3C10AE67D8}" type="pres">
      <dgm:prSet presAssocID="{5118CD92-44B7-4AF2-8C09-ED81741CB0D7}" presName="root2" presStyleCnt="0"/>
      <dgm:spPr/>
    </dgm:pt>
    <dgm:pt modelId="{14246D17-28A3-4514-8073-FB001568C463}" type="pres">
      <dgm:prSet presAssocID="{5118CD92-44B7-4AF2-8C09-ED81741CB0D7}" presName="LevelTwoTextNode" presStyleLbl="node4" presStyleIdx="1" presStyleCnt="7" custScaleX="185628" custLinFactNeighborX="625" custLinFactNeighborY="-54568">
        <dgm:presLayoutVars>
          <dgm:chPref val="3"/>
        </dgm:presLayoutVars>
      </dgm:prSet>
      <dgm:spPr>
        <a:prstGeom prst="roundRect">
          <a:avLst>
            <a:gd name="adj" fmla="val 10000"/>
          </a:avLst>
        </a:prstGeom>
      </dgm:spPr>
      <dgm:t>
        <a:bodyPr/>
        <a:lstStyle/>
        <a:p>
          <a:endParaRPr lang="hu-HU"/>
        </a:p>
      </dgm:t>
    </dgm:pt>
    <dgm:pt modelId="{0425E50D-8539-4769-8B61-BD9D79F3A5DC}" type="pres">
      <dgm:prSet presAssocID="{5118CD92-44B7-4AF2-8C09-ED81741CB0D7}" presName="level3hierChild" presStyleCnt="0"/>
      <dgm:spPr/>
    </dgm:pt>
    <dgm:pt modelId="{2E2EBC7F-6925-4C0F-94E5-0A287DF27565}" type="pres">
      <dgm:prSet presAssocID="{B44112AC-AD14-4C1F-B89E-B8E54926460E}" presName="conn2-1" presStyleLbl="parChTrans1D4" presStyleIdx="2" presStyleCnt="8"/>
      <dgm:spPr>
        <a:custGeom>
          <a:avLst/>
          <a:gdLst/>
          <a:ahLst/>
          <a:cxnLst/>
          <a:rect l="0" t="0" r="0" b="0"/>
          <a:pathLst>
            <a:path>
              <a:moveTo>
                <a:pt x="0" y="9932"/>
              </a:moveTo>
              <a:lnTo>
                <a:pt x="694264" y="9932"/>
              </a:lnTo>
            </a:path>
          </a:pathLst>
        </a:custGeom>
      </dgm:spPr>
      <dgm:t>
        <a:bodyPr/>
        <a:lstStyle/>
        <a:p>
          <a:endParaRPr lang="hu-HU"/>
        </a:p>
      </dgm:t>
    </dgm:pt>
    <dgm:pt modelId="{6B8E7C40-B98C-4165-AC3E-68B7B8984710}" type="pres">
      <dgm:prSet presAssocID="{B44112AC-AD14-4C1F-B89E-B8E54926460E}" presName="connTx" presStyleLbl="parChTrans1D4" presStyleIdx="2" presStyleCnt="8"/>
      <dgm:spPr/>
      <dgm:t>
        <a:bodyPr/>
        <a:lstStyle/>
        <a:p>
          <a:endParaRPr lang="hu-HU"/>
        </a:p>
      </dgm:t>
    </dgm:pt>
    <dgm:pt modelId="{B1B355FB-928F-431A-B9C0-B4A1389B2805}" type="pres">
      <dgm:prSet presAssocID="{E8B26C08-537B-4241-9131-D6F58CFDB9D0}" presName="root2" presStyleCnt="0"/>
      <dgm:spPr/>
    </dgm:pt>
    <dgm:pt modelId="{6B271899-8F04-4653-AC15-15E9F8E11833}" type="pres">
      <dgm:prSet presAssocID="{E8B26C08-537B-4241-9131-D6F58CFDB9D0}" presName="LevelTwoTextNode" presStyleLbl="node4" presStyleIdx="2" presStyleCnt="7" custScaleX="185628" custLinFactNeighborY="-33670">
        <dgm:presLayoutVars>
          <dgm:chPref val="3"/>
        </dgm:presLayoutVars>
      </dgm:prSet>
      <dgm:spPr>
        <a:prstGeom prst="roundRect">
          <a:avLst>
            <a:gd name="adj" fmla="val 10000"/>
          </a:avLst>
        </a:prstGeom>
      </dgm:spPr>
      <dgm:t>
        <a:bodyPr/>
        <a:lstStyle/>
        <a:p>
          <a:endParaRPr lang="hu-HU"/>
        </a:p>
      </dgm:t>
    </dgm:pt>
    <dgm:pt modelId="{65605CE8-6A85-4075-BD1B-0F71292FCE70}" type="pres">
      <dgm:prSet presAssocID="{E8B26C08-537B-4241-9131-D6F58CFDB9D0}" presName="level3hierChild" presStyleCnt="0"/>
      <dgm:spPr/>
    </dgm:pt>
    <dgm:pt modelId="{28D42DEA-345D-4D7B-B046-C790066589D7}" type="pres">
      <dgm:prSet presAssocID="{949DAEA4-913D-47CD-8547-3CA744FEFAB9}" presName="conn2-1" presStyleLbl="parChTrans1D4" presStyleIdx="3" presStyleCnt="8"/>
      <dgm:spPr>
        <a:custGeom>
          <a:avLst/>
          <a:gdLst/>
          <a:ahLst/>
          <a:cxnLst/>
          <a:rect l="0" t="0" r="0" b="0"/>
          <a:pathLst>
            <a:path>
              <a:moveTo>
                <a:pt x="0" y="9932"/>
              </a:moveTo>
              <a:lnTo>
                <a:pt x="357473" y="9932"/>
              </a:lnTo>
            </a:path>
          </a:pathLst>
        </a:custGeom>
      </dgm:spPr>
      <dgm:t>
        <a:bodyPr/>
        <a:lstStyle/>
        <a:p>
          <a:endParaRPr lang="hu-HU"/>
        </a:p>
      </dgm:t>
    </dgm:pt>
    <dgm:pt modelId="{C06AD493-7641-47C3-99ED-B56092EAF15C}" type="pres">
      <dgm:prSet presAssocID="{949DAEA4-913D-47CD-8547-3CA744FEFAB9}" presName="connTx" presStyleLbl="parChTrans1D4" presStyleIdx="3" presStyleCnt="8"/>
      <dgm:spPr/>
      <dgm:t>
        <a:bodyPr/>
        <a:lstStyle/>
        <a:p>
          <a:endParaRPr lang="hu-HU"/>
        </a:p>
      </dgm:t>
    </dgm:pt>
    <dgm:pt modelId="{8203F5A0-7506-45C0-B979-36F7560E05B5}" type="pres">
      <dgm:prSet presAssocID="{4DC42EAB-04B3-4F8D-895B-8A2FC4E69BB9}" presName="root2" presStyleCnt="0"/>
      <dgm:spPr/>
    </dgm:pt>
    <dgm:pt modelId="{D6159564-CCB6-45E0-8D2A-56B450D899BE}" type="pres">
      <dgm:prSet presAssocID="{4DC42EAB-04B3-4F8D-895B-8A2FC4E69BB9}" presName="LevelTwoTextNode" presStyleLbl="node4" presStyleIdx="3" presStyleCnt="7" custScaleX="185628" custLinFactNeighborY="-18577">
        <dgm:presLayoutVars>
          <dgm:chPref val="3"/>
        </dgm:presLayoutVars>
      </dgm:prSet>
      <dgm:spPr>
        <a:prstGeom prst="roundRect">
          <a:avLst>
            <a:gd name="adj" fmla="val 10000"/>
          </a:avLst>
        </a:prstGeom>
      </dgm:spPr>
      <dgm:t>
        <a:bodyPr/>
        <a:lstStyle/>
        <a:p>
          <a:endParaRPr lang="hu-HU"/>
        </a:p>
      </dgm:t>
    </dgm:pt>
    <dgm:pt modelId="{EE275325-985B-4C3F-A0BB-BDD5213909AA}" type="pres">
      <dgm:prSet presAssocID="{4DC42EAB-04B3-4F8D-895B-8A2FC4E69BB9}" presName="level3hierChild" presStyleCnt="0"/>
      <dgm:spPr/>
    </dgm:pt>
    <dgm:pt modelId="{96977848-1DB5-4408-8AF2-E189F2E4713A}" type="pres">
      <dgm:prSet presAssocID="{BA5BDD11-5536-46AB-B919-57FDC0DA5CB2}" presName="conn2-1" presStyleLbl="parChTrans1D4" presStyleIdx="4" presStyleCnt="8"/>
      <dgm:spPr>
        <a:custGeom>
          <a:avLst/>
          <a:gdLst/>
          <a:ahLst/>
          <a:cxnLst/>
          <a:rect l="0" t="0" r="0" b="0"/>
          <a:pathLst>
            <a:path>
              <a:moveTo>
                <a:pt x="0" y="9932"/>
              </a:moveTo>
              <a:lnTo>
                <a:pt x="478874" y="9932"/>
              </a:lnTo>
            </a:path>
          </a:pathLst>
        </a:custGeom>
      </dgm:spPr>
      <dgm:t>
        <a:bodyPr/>
        <a:lstStyle/>
        <a:p>
          <a:endParaRPr lang="hu-HU"/>
        </a:p>
      </dgm:t>
    </dgm:pt>
    <dgm:pt modelId="{2813A164-E2DF-4157-AD85-9130F269F018}" type="pres">
      <dgm:prSet presAssocID="{BA5BDD11-5536-46AB-B919-57FDC0DA5CB2}" presName="connTx" presStyleLbl="parChTrans1D4" presStyleIdx="4" presStyleCnt="8"/>
      <dgm:spPr/>
      <dgm:t>
        <a:bodyPr/>
        <a:lstStyle/>
        <a:p>
          <a:endParaRPr lang="hu-HU"/>
        </a:p>
      </dgm:t>
    </dgm:pt>
    <dgm:pt modelId="{4E582EDE-D78D-4F9C-B4CC-3EFD1CA9D212}" type="pres">
      <dgm:prSet presAssocID="{B2B98221-8176-4707-A96D-031C0D448C21}" presName="root2" presStyleCnt="0"/>
      <dgm:spPr/>
    </dgm:pt>
    <dgm:pt modelId="{FF5A8FB4-51C4-4E97-A1D3-68973B91F5E4}" type="pres">
      <dgm:prSet presAssocID="{B2B98221-8176-4707-A96D-031C0D448C21}" presName="LevelTwoTextNode" presStyleLbl="asst3" presStyleIdx="0" presStyleCnt="1" custScaleX="185628">
        <dgm:presLayoutVars>
          <dgm:chPref val="3"/>
        </dgm:presLayoutVars>
      </dgm:prSet>
      <dgm:spPr>
        <a:prstGeom prst="roundRect">
          <a:avLst>
            <a:gd name="adj" fmla="val 10000"/>
          </a:avLst>
        </a:prstGeom>
      </dgm:spPr>
      <dgm:t>
        <a:bodyPr/>
        <a:lstStyle/>
        <a:p>
          <a:endParaRPr lang="hu-HU"/>
        </a:p>
      </dgm:t>
    </dgm:pt>
    <dgm:pt modelId="{BAE17A18-E4FC-4AAE-865A-08CD6668D0C9}" type="pres">
      <dgm:prSet presAssocID="{B2B98221-8176-4707-A96D-031C0D448C21}" presName="level3hierChild" presStyleCnt="0"/>
      <dgm:spPr/>
    </dgm:pt>
    <dgm:pt modelId="{B583F032-C2D8-4AAD-A8FF-C709B096272F}" type="pres">
      <dgm:prSet presAssocID="{F35D855C-16BF-4B6A-8E33-6E2AF0FAF077}" presName="conn2-1" presStyleLbl="parChTrans1D4" presStyleIdx="5" presStyleCnt="8"/>
      <dgm:spPr>
        <a:custGeom>
          <a:avLst/>
          <a:gdLst/>
          <a:ahLst/>
          <a:cxnLst/>
          <a:rect l="0" t="0" r="0" b="0"/>
          <a:pathLst>
            <a:path>
              <a:moveTo>
                <a:pt x="0" y="9932"/>
              </a:moveTo>
              <a:lnTo>
                <a:pt x="886905" y="9932"/>
              </a:lnTo>
            </a:path>
          </a:pathLst>
        </a:custGeom>
      </dgm:spPr>
      <dgm:t>
        <a:bodyPr/>
        <a:lstStyle/>
        <a:p>
          <a:endParaRPr lang="hu-HU"/>
        </a:p>
      </dgm:t>
    </dgm:pt>
    <dgm:pt modelId="{395A3D06-9E91-4CBD-BDCC-4271A15DBADE}" type="pres">
      <dgm:prSet presAssocID="{F35D855C-16BF-4B6A-8E33-6E2AF0FAF077}" presName="connTx" presStyleLbl="parChTrans1D4" presStyleIdx="5" presStyleCnt="8"/>
      <dgm:spPr/>
      <dgm:t>
        <a:bodyPr/>
        <a:lstStyle/>
        <a:p>
          <a:endParaRPr lang="hu-HU"/>
        </a:p>
      </dgm:t>
    </dgm:pt>
    <dgm:pt modelId="{38CAC52B-8492-4FC1-BAFC-C6A373D579F5}" type="pres">
      <dgm:prSet presAssocID="{A0A06359-6B2A-417B-AE61-8A9FF25C84BB}" presName="root2" presStyleCnt="0"/>
      <dgm:spPr/>
    </dgm:pt>
    <dgm:pt modelId="{11F4DDE2-B685-49FC-AC57-AD6A2D09EB24}" type="pres">
      <dgm:prSet presAssocID="{A0A06359-6B2A-417B-AE61-8A9FF25C84BB}" presName="LevelTwoTextNode" presStyleLbl="node4" presStyleIdx="4" presStyleCnt="7" custScaleX="185628" custLinFactNeighborY="19737">
        <dgm:presLayoutVars>
          <dgm:chPref val="3"/>
        </dgm:presLayoutVars>
      </dgm:prSet>
      <dgm:spPr>
        <a:prstGeom prst="roundRect">
          <a:avLst>
            <a:gd name="adj" fmla="val 10000"/>
          </a:avLst>
        </a:prstGeom>
      </dgm:spPr>
      <dgm:t>
        <a:bodyPr/>
        <a:lstStyle/>
        <a:p>
          <a:endParaRPr lang="hu-HU"/>
        </a:p>
      </dgm:t>
    </dgm:pt>
    <dgm:pt modelId="{9CB19135-EAB5-4D93-B8D4-211C09D68799}" type="pres">
      <dgm:prSet presAssocID="{A0A06359-6B2A-417B-AE61-8A9FF25C84BB}" presName="level3hierChild" presStyleCnt="0"/>
      <dgm:spPr/>
    </dgm:pt>
    <dgm:pt modelId="{834FC7A0-1CBA-4078-8CDE-7D2A691A629C}" type="pres">
      <dgm:prSet presAssocID="{83AB2956-07EC-488A-92E3-277ECECE01F1}" presName="conn2-1" presStyleLbl="parChTrans1D4" presStyleIdx="6" presStyleCnt="8"/>
      <dgm:spPr>
        <a:custGeom>
          <a:avLst/>
          <a:gdLst/>
          <a:ahLst/>
          <a:cxnLst/>
          <a:rect l="0" t="0" r="0" b="0"/>
          <a:pathLst>
            <a:path>
              <a:moveTo>
                <a:pt x="0" y="9932"/>
              </a:moveTo>
              <a:lnTo>
                <a:pt x="1341503" y="9932"/>
              </a:lnTo>
            </a:path>
          </a:pathLst>
        </a:custGeom>
      </dgm:spPr>
      <dgm:t>
        <a:bodyPr/>
        <a:lstStyle/>
        <a:p>
          <a:endParaRPr lang="hu-HU"/>
        </a:p>
      </dgm:t>
    </dgm:pt>
    <dgm:pt modelId="{A230597A-E92E-4D74-A2B1-FBECAD721255}" type="pres">
      <dgm:prSet presAssocID="{83AB2956-07EC-488A-92E3-277ECECE01F1}" presName="connTx" presStyleLbl="parChTrans1D4" presStyleIdx="6" presStyleCnt="8"/>
      <dgm:spPr/>
      <dgm:t>
        <a:bodyPr/>
        <a:lstStyle/>
        <a:p>
          <a:endParaRPr lang="hu-HU"/>
        </a:p>
      </dgm:t>
    </dgm:pt>
    <dgm:pt modelId="{C2C58C6D-7A78-4202-A73F-0C13551FBB8C}" type="pres">
      <dgm:prSet presAssocID="{C4CCEA9F-F2F3-4597-96BE-985EFCED6C76}" presName="root2" presStyleCnt="0"/>
      <dgm:spPr/>
    </dgm:pt>
    <dgm:pt modelId="{F49EBAE3-A0B1-4DE6-B6E3-B56CA512AE16}" type="pres">
      <dgm:prSet presAssocID="{C4CCEA9F-F2F3-4597-96BE-985EFCED6C76}" presName="LevelTwoTextNode" presStyleLbl="node4" presStyleIdx="5" presStyleCnt="7" custScaleX="185628" custLinFactNeighborX="1741" custLinFactNeighborY="34830">
        <dgm:presLayoutVars>
          <dgm:chPref val="3"/>
        </dgm:presLayoutVars>
      </dgm:prSet>
      <dgm:spPr>
        <a:prstGeom prst="roundRect">
          <a:avLst>
            <a:gd name="adj" fmla="val 10000"/>
          </a:avLst>
        </a:prstGeom>
      </dgm:spPr>
      <dgm:t>
        <a:bodyPr/>
        <a:lstStyle/>
        <a:p>
          <a:endParaRPr lang="hu-HU"/>
        </a:p>
      </dgm:t>
    </dgm:pt>
    <dgm:pt modelId="{62487F85-4451-4A4F-97B3-E557B0E156EF}" type="pres">
      <dgm:prSet presAssocID="{C4CCEA9F-F2F3-4597-96BE-985EFCED6C76}" presName="level3hierChild" presStyleCnt="0"/>
      <dgm:spPr/>
    </dgm:pt>
    <dgm:pt modelId="{9314FC87-DC71-4595-9AF0-186D19157AA0}" type="pres">
      <dgm:prSet presAssocID="{E400F981-C4D3-4D7F-8DD9-16CD47150311}" presName="conn2-1" presStyleLbl="parChTrans1D4" presStyleIdx="7" presStyleCnt="8"/>
      <dgm:spPr>
        <a:custGeom>
          <a:avLst/>
          <a:gdLst/>
          <a:ahLst/>
          <a:cxnLst/>
          <a:rect l="0" t="0" r="0" b="0"/>
          <a:pathLst>
            <a:path>
              <a:moveTo>
                <a:pt x="0" y="9932"/>
              </a:moveTo>
              <a:lnTo>
                <a:pt x="1807874" y="9932"/>
              </a:lnTo>
            </a:path>
          </a:pathLst>
        </a:custGeom>
      </dgm:spPr>
      <dgm:t>
        <a:bodyPr/>
        <a:lstStyle/>
        <a:p>
          <a:endParaRPr lang="hu-HU"/>
        </a:p>
      </dgm:t>
    </dgm:pt>
    <dgm:pt modelId="{9885820C-DC9A-43FA-A49D-088CCF086B10}" type="pres">
      <dgm:prSet presAssocID="{E400F981-C4D3-4D7F-8DD9-16CD47150311}" presName="connTx" presStyleLbl="parChTrans1D4" presStyleIdx="7" presStyleCnt="8"/>
      <dgm:spPr/>
      <dgm:t>
        <a:bodyPr/>
        <a:lstStyle/>
        <a:p>
          <a:endParaRPr lang="hu-HU"/>
        </a:p>
      </dgm:t>
    </dgm:pt>
    <dgm:pt modelId="{E4594C40-0576-40E8-8117-5664D6303359}" type="pres">
      <dgm:prSet presAssocID="{269BC6EA-1309-41B1-8306-B452BB3EDA87}" presName="root2" presStyleCnt="0"/>
      <dgm:spPr/>
    </dgm:pt>
    <dgm:pt modelId="{E1611C4C-0304-459A-856D-2CC2C7462ACC}" type="pres">
      <dgm:prSet presAssocID="{269BC6EA-1309-41B1-8306-B452BB3EDA87}" presName="LevelTwoTextNode" presStyleLbl="node4" presStyleIdx="6" presStyleCnt="7" custScaleX="185628" custScaleY="119098" custLinFactNeighborX="625" custLinFactNeighborY="61534">
        <dgm:presLayoutVars>
          <dgm:chPref val="3"/>
        </dgm:presLayoutVars>
      </dgm:prSet>
      <dgm:spPr>
        <a:prstGeom prst="roundRect">
          <a:avLst>
            <a:gd name="adj" fmla="val 10000"/>
          </a:avLst>
        </a:prstGeom>
      </dgm:spPr>
      <dgm:t>
        <a:bodyPr/>
        <a:lstStyle/>
        <a:p>
          <a:endParaRPr lang="hu-HU"/>
        </a:p>
      </dgm:t>
    </dgm:pt>
    <dgm:pt modelId="{C516FF3B-D346-4F87-BF45-52A0EC9D2E9F}" type="pres">
      <dgm:prSet presAssocID="{269BC6EA-1309-41B1-8306-B452BB3EDA87}" presName="level3hierChild" presStyleCnt="0"/>
      <dgm:spPr/>
    </dgm:pt>
    <dgm:pt modelId="{72AB5556-A503-4211-B12D-8B1AE8E7A5D5}" type="pres">
      <dgm:prSet presAssocID="{FAEEFF50-A5A8-4AB1-82D4-D0EA2715F765}" presName="conn2-1" presStyleLbl="parChTrans1D3" presStyleIdx="1" presStyleCnt="2"/>
      <dgm:spPr>
        <a:custGeom>
          <a:avLst/>
          <a:gdLst/>
          <a:ahLst/>
          <a:cxnLst/>
          <a:rect l="0" t="0" r="0" b="0"/>
          <a:pathLst>
            <a:path>
              <a:moveTo>
                <a:pt x="0" y="9932"/>
              </a:moveTo>
              <a:lnTo>
                <a:pt x="454500" y="9932"/>
              </a:lnTo>
            </a:path>
          </a:pathLst>
        </a:custGeom>
      </dgm:spPr>
      <dgm:t>
        <a:bodyPr/>
        <a:lstStyle/>
        <a:p>
          <a:endParaRPr lang="hu-HU"/>
        </a:p>
      </dgm:t>
    </dgm:pt>
    <dgm:pt modelId="{76C74CAE-2D88-4952-9E12-7EEC4EFBEDE5}" type="pres">
      <dgm:prSet presAssocID="{FAEEFF50-A5A8-4AB1-82D4-D0EA2715F765}" presName="connTx" presStyleLbl="parChTrans1D3" presStyleIdx="1" presStyleCnt="2"/>
      <dgm:spPr/>
      <dgm:t>
        <a:bodyPr/>
        <a:lstStyle/>
        <a:p>
          <a:endParaRPr lang="hu-HU"/>
        </a:p>
      </dgm:t>
    </dgm:pt>
    <dgm:pt modelId="{A6F93D4D-75FD-413D-80C8-94F5FE4410C8}" type="pres">
      <dgm:prSet presAssocID="{8B9D9CAE-4B6B-490F-9299-5D67E6C51CBD}" presName="root2" presStyleCnt="0"/>
      <dgm:spPr/>
    </dgm:pt>
    <dgm:pt modelId="{609C2630-F545-4E75-B663-90E7ACD50E11}" type="pres">
      <dgm:prSet presAssocID="{8B9D9CAE-4B6B-490F-9299-5D67E6C51CBD}" presName="LevelTwoTextNode" presStyleLbl="node3" presStyleIdx="1" presStyleCnt="2" custScaleX="118560" custLinFactNeighborY="17257">
        <dgm:presLayoutVars>
          <dgm:chPref val="3"/>
        </dgm:presLayoutVars>
      </dgm:prSet>
      <dgm:spPr>
        <a:prstGeom prst="roundRect">
          <a:avLst>
            <a:gd name="adj" fmla="val 10000"/>
          </a:avLst>
        </a:prstGeom>
      </dgm:spPr>
      <dgm:t>
        <a:bodyPr/>
        <a:lstStyle/>
        <a:p>
          <a:endParaRPr lang="hu-HU"/>
        </a:p>
      </dgm:t>
    </dgm:pt>
    <dgm:pt modelId="{EFC3F4B2-4A0D-4F7C-AFC8-31CE16D5FA2B}" type="pres">
      <dgm:prSet presAssocID="{8B9D9CAE-4B6B-490F-9299-5D67E6C51CBD}" presName="level3hierChild" presStyleCnt="0"/>
      <dgm:spPr/>
    </dgm:pt>
    <dgm:pt modelId="{78796E9F-D236-4521-BC61-07D2BE82B05F}" type="pres">
      <dgm:prSet presAssocID="{F1812564-4FA0-4E9D-9C38-83FDF214EB57}" presName="root1" presStyleCnt="0"/>
      <dgm:spPr/>
    </dgm:pt>
    <dgm:pt modelId="{DFFEBBAE-4CFF-4459-BC30-8FCB906615B1}" type="pres">
      <dgm:prSet presAssocID="{F1812564-4FA0-4E9D-9C38-83FDF214EB57}" presName="LevelOneTextNode" presStyleLbl="node0" presStyleIdx="1" presStyleCnt="2" custScaleX="118560" custLinFactNeighborY="-34590">
        <dgm:presLayoutVars>
          <dgm:chPref val="3"/>
        </dgm:presLayoutVars>
      </dgm:prSet>
      <dgm:spPr>
        <a:prstGeom prst="roundRect">
          <a:avLst>
            <a:gd name="adj" fmla="val 10000"/>
          </a:avLst>
        </a:prstGeom>
      </dgm:spPr>
      <dgm:t>
        <a:bodyPr/>
        <a:lstStyle/>
        <a:p>
          <a:endParaRPr lang="hu-HU"/>
        </a:p>
      </dgm:t>
    </dgm:pt>
    <dgm:pt modelId="{1F955315-14BE-4412-96E4-77C44AF45E24}" type="pres">
      <dgm:prSet presAssocID="{F1812564-4FA0-4E9D-9C38-83FDF214EB57}" presName="level2hierChild" presStyleCnt="0"/>
      <dgm:spPr/>
    </dgm:pt>
  </dgm:ptLst>
  <dgm:cxnLst>
    <dgm:cxn modelId="{00663903-2AC6-4B35-A485-2D16ADFD8C94}" type="presOf" srcId="{75471F1D-A4A7-425F-B80E-0F678BAA4FD1}" destId="{391902DB-A7C8-489A-BD06-D9EC9BDD37AB}" srcOrd="0" destOrd="0" presId="urn:microsoft.com/office/officeart/2005/8/layout/hierarchy2"/>
    <dgm:cxn modelId="{BC6B2963-932F-4368-934A-ED7124676B67}" srcId="{75471F1D-A4A7-425F-B80E-0F678BAA4FD1}" destId="{269BC6EA-1309-41B1-8306-B452BB3EDA87}" srcOrd="7" destOrd="0" parTransId="{E400F981-C4D3-4D7F-8DD9-16CD47150311}" sibTransId="{3ECDFD52-ED4C-45C3-AEE7-950AE7C25728}"/>
    <dgm:cxn modelId="{C2D82E3F-4573-4CA2-95A3-4190CD1C5CC8}" type="presOf" srcId="{5118CD92-44B7-4AF2-8C09-ED81741CB0D7}" destId="{14246D17-28A3-4514-8073-FB001568C463}" srcOrd="0" destOrd="0" presId="urn:microsoft.com/office/officeart/2005/8/layout/hierarchy2"/>
    <dgm:cxn modelId="{8266BFAE-C4B7-49E2-9DB4-BE08881E977D}" type="presOf" srcId="{2FC0E357-71B5-4B1B-86E2-9116A4B76811}" destId="{FA2A7F62-5C33-412C-BFBB-E6A195EB1C4D}" srcOrd="1" destOrd="0" presId="urn:microsoft.com/office/officeart/2005/8/layout/hierarchy2"/>
    <dgm:cxn modelId="{409F4212-3CD5-4D0E-B4D0-14A6EB1B18A8}" type="presOf" srcId="{9F1B0681-C4C4-4B13-A136-8EACB75BF7C1}" destId="{5A9B8831-BE23-49E2-8B7C-FFF483D1930C}" srcOrd="0" destOrd="0" presId="urn:microsoft.com/office/officeart/2005/8/layout/hierarchy2"/>
    <dgm:cxn modelId="{0DB8ED7A-0CE3-4DD6-A04C-7724F9CA2A5F}" srcId="{75471F1D-A4A7-425F-B80E-0F678BAA4FD1}" destId="{E8B26C08-537B-4241-9131-D6F58CFDB9D0}" srcOrd="2" destOrd="0" parTransId="{B44112AC-AD14-4C1F-B89E-B8E54926460E}" sibTransId="{2492A1A7-CFE5-436D-8415-086CDAB52536}"/>
    <dgm:cxn modelId="{BCC29A9B-7298-4167-BF89-C56C49177A3B}" type="presOf" srcId="{2F5A1B5A-295D-4B8F-968C-B405CF6FAED8}" destId="{1437DE4B-6F14-482C-A38C-4A73EC1B3D55}" srcOrd="0" destOrd="0" presId="urn:microsoft.com/office/officeart/2005/8/layout/hierarchy2"/>
    <dgm:cxn modelId="{010241E7-8D0F-4580-8903-12896C08C853}" type="presOf" srcId="{03EF527F-8389-4424-8637-AD6703C7E04F}" destId="{6270FF27-23A0-4858-A009-0ECE7F5F14C9}" srcOrd="1" destOrd="0" presId="urn:microsoft.com/office/officeart/2005/8/layout/hierarchy2"/>
    <dgm:cxn modelId="{EE71F94D-4B8A-4487-80D4-E36CCC5F4650}" type="presOf" srcId="{F35D855C-16BF-4B6A-8E33-6E2AF0FAF077}" destId="{B583F032-C2D8-4AAD-A8FF-C709B096272F}" srcOrd="0" destOrd="0" presId="urn:microsoft.com/office/officeart/2005/8/layout/hierarchy2"/>
    <dgm:cxn modelId="{D1977A65-DFF9-41B8-9E66-7C722A11ACA7}" type="presOf" srcId="{8B9D9CAE-4B6B-490F-9299-5D67E6C51CBD}" destId="{609C2630-F545-4E75-B663-90E7ACD50E11}" srcOrd="0" destOrd="0" presId="urn:microsoft.com/office/officeart/2005/8/layout/hierarchy2"/>
    <dgm:cxn modelId="{2799C16A-BE6C-47C0-9962-ACF0B628E441}" type="presOf" srcId="{269BC6EA-1309-41B1-8306-B452BB3EDA87}" destId="{E1611C4C-0304-459A-856D-2CC2C7462ACC}" srcOrd="0" destOrd="0" presId="urn:microsoft.com/office/officeart/2005/8/layout/hierarchy2"/>
    <dgm:cxn modelId="{5E2884AA-D45D-4247-97AF-FE6046665DE2}" type="presOf" srcId="{DDE671FD-41CD-4508-A999-33ABFD840885}" destId="{4622D7CF-F7DE-4DD5-8F31-A5452C16C92A}" srcOrd="1" destOrd="0" presId="urn:microsoft.com/office/officeart/2005/8/layout/hierarchy2"/>
    <dgm:cxn modelId="{F28862FC-FA1E-4FD3-A5B0-6A0E56A3CF8D}" type="presOf" srcId="{B44112AC-AD14-4C1F-B89E-B8E54926460E}" destId="{6B8E7C40-B98C-4165-AC3E-68B7B8984710}" srcOrd="1" destOrd="0" presId="urn:microsoft.com/office/officeart/2005/8/layout/hierarchy2"/>
    <dgm:cxn modelId="{3033EAA4-1F99-480E-9125-95A32488BDD5}" srcId="{75471F1D-A4A7-425F-B80E-0F678BAA4FD1}" destId="{5118CD92-44B7-4AF2-8C09-ED81741CB0D7}" srcOrd="1" destOrd="0" parTransId="{2FC0E357-71B5-4B1B-86E2-9116A4B76811}" sibTransId="{C7F5B18F-F54D-4C6D-B5BA-0B6580B8F1B8}"/>
    <dgm:cxn modelId="{3FDB0E96-A1D2-45AE-B336-016EC87BFEE5}" srcId="{2F5A1B5A-295D-4B8F-968C-B405CF6FAED8}" destId="{8B9D9CAE-4B6B-490F-9299-5D67E6C51CBD}" srcOrd="1" destOrd="0" parTransId="{FAEEFF50-A5A8-4AB1-82D4-D0EA2715F765}" sibTransId="{A3CB2EE8-16F2-4CC0-938E-65995B0E00BB}"/>
    <dgm:cxn modelId="{C3F10BB7-EC06-49D0-A6D9-F0C07528A1DE}" srcId="{2F5A1B5A-295D-4B8F-968C-B405CF6FAED8}" destId="{75471F1D-A4A7-425F-B80E-0F678BAA4FD1}" srcOrd="0" destOrd="0" parTransId="{DDE671FD-41CD-4508-A999-33ABFD840885}" sibTransId="{66EFB70C-267E-4DE1-8D16-6B1464E809E2}"/>
    <dgm:cxn modelId="{26BCB92A-5476-41DC-9586-F20A7123D0FA}" srcId="{EA4A11B2-A734-4C2C-82AC-8BAF4426F0E8}" destId="{F1812564-4FA0-4E9D-9C38-83FDF214EB57}" srcOrd="1" destOrd="0" parTransId="{89B9035C-2323-4106-B173-274EC1D45523}" sibTransId="{437395C9-948D-4CBA-A53B-90B2E805DCFC}"/>
    <dgm:cxn modelId="{D731821F-7535-4514-8530-F6C21A441E35}" type="presOf" srcId="{F1812564-4FA0-4E9D-9C38-83FDF214EB57}" destId="{DFFEBBAE-4CFF-4459-BC30-8FCB906615B1}" srcOrd="0" destOrd="0" presId="urn:microsoft.com/office/officeart/2005/8/layout/hierarchy2"/>
    <dgm:cxn modelId="{A0F9E06B-C278-4CEE-8116-B1550D59B3CD}" srcId="{75471F1D-A4A7-425F-B80E-0F678BAA4FD1}" destId="{4DC42EAB-04B3-4F8D-895B-8A2FC4E69BB9}" srcOrd="3" destOrd="0" parTransId="{949DAEA4-913D-47CD-8547-3CA744FEFAB9}" sibTransId="{11B4DAFB-0DFC-418B-AF0F-F1F62D3E2AAE}"/>
    <dgm:cxn modelId="{19AF6F9A-D873-4ED6-BA76-E555796F2C80}" type="presOf" srcId="{C4CCEA9F-F2F3-4597-96BE-985EFCED6C76}" destId="{F49EBAE3-A0B1-4DE6-B6E3-B56CA512AE16}" srcOrd="0" destOrd="0" presId="urn:microsoft.com/office/officeart/2005/8/layout/hierarchy2"/>
    <dgm:cxn modelId="{68E051D8-E14C-4EE3-933E-D6BE4FC43B4F}" type="presOf" srcId="{DDE671FD-41CD-4508-A999-33ABFD840885}" destId="{E058184F-EC7D-4D07-9503-8290DEB68D6D}" srcOrd="0" destOrd="0" presId="urn:microsoft.com/office/officeart/2005/8/layout/hierarchy2"/>
    <dgm:cxn modelId="{30E7929E-92AA-4E8A-A097-E7B1A83999F3}" type="presOf" srcId="{E400F981-C4D3-4D7F-8DD9-16CD47150311}" destId="{9314FC87-DC71-4595-9AF0-186D19157AA0}" srcOrd="0" destOrd="0" presId="urn:microsoft.com/office/officeart/2005/8/layout/hierarchy2"/>
    <dgm:cxn modelId="{F20005CE-273F-49D3-967C-02C48CCF3F7F}" type="presOf" srcId="{B44112AC-AD14-4C1F-B89E-B8E54926460E}" destId="{2E2EBC7F-6925-4C0F-94E5-0A287DF27565}" srcOrd="0" destOrd="0" presId="urn:microsoft.com/office/officeart/2005/8/layout/hierarchy2"/>
    <dgm:cxn modelId="{8DB8BAE9-FDF3-4223-ACD6-01DFF82D15B4}" type="presOf" srcId="{BA5BDD11-5536-46AB-B919-57FDC0DA5CB2}" destId="{96977848-1DB5-4408-8AF2-E189F2E4713A}" srcOrd="0" destOrd="0" presId="urn:microsoft.com/office/officeart/2005/8/layout/hierarchy2"/>
    <dgm:cxn modelId="{29A09DA9-F19C-4333-8211-1AD0A1B4A893}" srcId="{75471F1D-A4A7-425F-B80E-0F678BAA4FD1}" destId="{C4CCEA9F-F2F3-4597-96BE-985EFCED6C76}" srcOrd="6" destOrd="0" parTransId="{83AB2956-07EC-488A-92E3-277ECECE01F1}" sibTransId="{BEACEEA8-BE95-4B84-A8B6-FD0CC81056E0}"/>
    <dgm:cxn modelId="{DAA8A65A-82D5-403A-9573-81244B9D55BE}" srcId="{284608D7-5D07-4C1E-B912-19C2D0DDF739}" destId="{2F5A1B5A-295D-4B8F-968C-B405CF6FAED8}" srcOrd="0" destOrd="0" parTransId="{03EF527F-8389-4424-8637-AD6703C7E04F}" sibTransId="{E68036C4-9B8C-438C-AF0F-9A13392E98A8}"/>
    <dgm:cxn modelId="{0425FFA1-5D14-4951-9DA1-8DB0DC838598}" type="presOf" srcId="{E400F981-C4D3-4D7F-8DD9-16CD47150311}" destId="{9885820C-DC9A-43FA-A49D-088CCF086B10}" srcOrd="1" destOrd="0" presId="urn:microsoft.com/office/officeart/2005/8/layout/hierarchy2"/>
    <dgm:cxn modelId="{2E6AE7D9-9C4D-4DCF-ABF6-CEE640D5BC7F}" type="presOf" srcId="{A0A06359-6B2A-417B-AE61-8A9FF25C84BB}" destId="{11F4DDE2-B685-49FC-AC57-AD6A2D09EB24}" srcOrd="0" destOrd="0" presId="urn:microsoft.com/office/officeart/2005/8/layout/hierarchy2"/>
    <dgm:cxn modelId="{DCA90447-9BCD-405C-BB3C-192ED75D9627}" type="presOf" srcId="{EF6F9E86-D7FB-4571-A2DC-53B4BB6C2962}" destId="{2F6FCC32-C70C-4D81-84ED-D9848F13B2AF}" srcOrd="1" destOrd="0" presId="urn:microsoft.com/office/officeart/2005/8/layout/hierarchy2"/>
    <dgm:cxn modelId="{ADFADFE1-7676-4B38-82A1-3FD841823D89}" srcId="{75471F1D-A4A7-425F-B80E-0F678BAA4FD1}" destId="{B2B98221-8176-4707-A96D-031C0D448C21}" srcOrd="4" destOrd="0" parTransId="{BA5BDD11-5536-46AB-B919-57FDC0DA5CB2}" sibTransId="{DA28FAF2-2636-40CE-B077-0A7C6AC74A2A}"/>
    <dgm:cxn modelId="{CC5DA902-AAC8-415B-A65B-27DB0DAA5C2E}" type="presOf" srcId="{949DAEA4-913D-47CD-8547-3CA744FEFAB9}" destId="{C06AD493-7641-47C3-99ED-B56092EAF15C}" srcOrd="1" destOrd="0" presId="urn:microsoft.com/office/officeart/2005/8/layout/hierarchy2"/>
    <dgm:cxn modelId="{70F6CCF1-8928-46CB-B95E-01887E57EEA5}" srcId="{75471F1D-A4A7-425F-B80E-0F678BAA4FD1}" destId="{A0A06359-6B2A-417B-AE61-8A9FF25C84BB}" srcOrd="5" destOrd="0" parTransId="{F35D855C-16BF-4B6A-8E33-6E2AF0FAF077}" sibTransId="{F2E07715-F6C8-4E83-852F-B525E726ED88}"/>
    <dgm:cxn modelId="{CD6715D8-939F-405E-85DC-70F19B73840E}" type="presOf" srcId="{949DAEA4-913D-47CD-8547-3CA744FEFAB9}" destId="{28D42DEA-345D-4D7B-B046-C790066589D7}" srcOrd="0" destOrd="0" presId="urn:microsoft.com/office/officeart/2005/8/layout/hierarchy2"/>
    <dgm:cxn modelId="{D5E0C111-F9D7-4D94-8E30-5F304DF62417}" type="presOf" srcId="{284608D7-5D07-4C1E-B912-19C2D0DDF739}" destId="{2D05A88D-5BA7-42F7-9A47-2BB0203ED2DF}" srcOrd="0" destOrd="0" presId="urn:microsoft.com/office/officeart/2005/8/layout/hierarchy2"/>
    <dgm:cxn modelId="{631FCA01-8DBA-46EE-AC2C-1341CEA7979F}" type="presOf" srcId="{4DC42EAB-04B3-4F8D-895B-8A2FC4E69BB9}" destId="{D6159564-CCB6-45E0-8D2A-56B450D899BE}" srcOrd="0" destOrd="0" presId="urn:microsoft.com/office/officeart/2005/8/layout/hierarchy2"/>
    <dgm:cxn modelId="{9DA7A658-36D8-4028-A82D-1614F3CD49AD}" type="presOf" srcId="{EA4A11B2-A734-4C2C-82AC-8BAF4426F0E8}" destId="{FF52F9BC-740D-482C-8834-3D9513D11659}" srcOrd="0" destOrd="0" presId="urn:microsoft.com/office/officeart/2005/8/layout/hierarchy2"/>
    <dgm:cxn modelId="{238AEB69-0383-4402-9342-C6FBF54FBB42}" type="presOf" srcId="{EF6F9E86-D7FB-4571-A2DC-53B4BB6C2962}" destId="{29F8F250-BB52-44AB-A69B-7A179662A66B}" srcOrd="0" destOrd="0" presId="urn:microsoft.com/office/officeart/2005/8/layout/hierarchy2"/>
    <dgm:cxn modelId="{C46A287B-182D-4A86-96B7-D1A19AB99B47}" type="presOf" srcId="{03EF527F-8389-4424-8637-AD6703C7E04F}" destId="{C0840FFB-2EEC-4BC6-A4D3-4FE5841DE370}" srcOrd="0" destOrd="0" presId="urn:microsoft.com/office/officeart/2005/8/layout/hierarchy2"/>
    <dgm:cxn modelId="{F808E8C2-6300-4953-B287-01DA2AFBD8BF}" type="presOf" srcId="{FAEEFF50-A5A8-4AB1-82D4-D0EA2715F765}" destId="{76C74CAE-2D88-4952-9E12-7EEC4EFBEDE5}" srcOrd="1" destOrd="0" presId="urn:microsoft.com/office/officeart/2005/8/layout/hierarchy2"/>
    <dgm:cxn modelId="{A0BC1AEF-CA03-4219-BB77-004519AB05E3}" type="presOf" srcId="{E8B26C08-537B-4241-9131-D6F58CFDB9D0}" destId="{6B271899-8F04-4653-AC15-15E9F8E11833}" srcOrd="0" destOrd="0" presId="urn:microsoft.com/office/officeart/2005/8/layout/hierarchy2"/>
    <dgm:cxn modelId="{6F04238F-4E19-4E08-ABAF-2141F9E19A81}" type="presOf" srcId="{B2B98221-8176-4707-A96D-031C0D448C21}" destId="{FF5A8FB4-51C4-4E97-A1D3-68973B91F5E4}" srcOrd="0" destOrd="0" presId="urn:microsoft.com/office/officeart/2005/8/layout/hierarchy2"/>
    <dgm:cxn modelId="{6241F8A9-5A27-484D-ACBB-66B1176ED542}" srcId="{75471F1D-A4A7-425F-B80E-0F678BAA4FD1}" destId="{9F1B0681-C4C4-4B13-A136-8EACB75BF7C1}" srcOrd="0" destOrd="0" parTransId="{EF6F9E86-D7FB-4571-A2DC-53B4BB6C2962}" sibTransId="{DD38858D-1C95-4CC9-9C50-A444717F432A}"/>
    <dgm:cxn modelId="{410CE885-C650-458B-8941-85B8E9114AC8}" type="presOf" srcId="{2FC0E357-71B5-4B1B-86E2-9116A4B76811}" destId="{B89D3C5D-C0A6-48E6-8E66-E83F9D3E1626}" srcOrd="0" destOrd="0" presId="urn:microsoft.com/office/officeart/2005/8/layout/hierarchy2"/>
    <dgm:cxn modelId="{69C68D0C-AA25-407F-AA2E-EDB7DAD82CB7}" type="presOf" srcId="{BA5BDD11-5536-46AB-B919-57FDC0DA5CB2}" destId="{2813A164-E2DF-4157-AD85-9130F269F018}" srcOrd="1" destOrd="0" presId="urn:microsoft.com/office/officeart/2005/8/layout/hierarchy2"/>
    <dgm:cxn modelId="{1158BB9E-18D6-4906-A6EB-2854E640045D}" type="presOf" srcId="{83AB2956-07EC-488A-92E3-277ECECE01F1}" destId="{A230597A-E92E-4D74-A2B1-FBECAD721255}" srcOrd="1" destOrd="0" presId="urn:microsoft.com/office/officeart/2005/8/layout/hierarchy2"/>
    <dgm:cxn modelId="{FDE26C91-4D27-4586-9DEF-02E8BB591958}" type="presOf" srcId="{FAEEFF50-A5A8-4AB1-82D4-D0EA2715F765}" destId="{72AB5556-A503-4211-B12D-8B1AE8E7A5D5}" srcOrd="0" destOrd="0" presId="urn:microsoft.com/office/officeart/2005/8/layout/hierarchy2"/>
    <dgm:cxn modelId="{5062EE82-FE79-4671-AF2E-095D2AA71ECC}" type="presOf" srcId="{F35D855C-16BF-4B6A-8E33-6E2AF0FAF077}" destId="{395A3D06-9E91-4CBD-BDCC-4271A15DBADE}" srcOrd="1" destOrd="0" presId="urn:microsoft.com/office/officeart/2005/8/layout/hierarchy2"/>
    <dgm:cxn modelId="{2F04CF56-CAA2-4AA5-B7A2-A29C9BE9FB14}" srcId="{EA4A11B2-A734-4C2C-82AC-8BAF4426F0E8}" destId="{284608D7-5D07-4C1E-B912-19C2D0DDF739}" srcOrd="0" destOrd="0" parTransId="{A813332C-AC04-40C2-AA2E-0AE4C95C8BD7}" sibTransId="{5F7E2B87-9A66-4645-B221-BDF2275771B2}"/>
    <dgm:cxn modelId="{547D1A3F-CB9E-4925-B2E5-59A4DD73F3CA}" type="presOf" srcId="{83AB2956-07EC-488A-92E3-277ECECE01F1}" destId="{834FC7A0-1CBA-4078-8CDE-7D2A691A629C}" srcOrd="0" destOrd="0" presId="urn:microsoft.com/office/officeart/2005/8/layout/hierarchy2"/>
    <dgm:cxn modelId="{23EA4D6B-A118-448E-B495-CCBB6E768448}" type="presParOf" srcId="{FF52F9BC-740D-482C-8834-3D9513D11659}" destId="{92EB558B-AEA1-4E2F-8FE0-C196242E3E7A}" srcOrd="0" destOrd="0" presId="urn:microsoft.com/office/officeart/2005/8/layout/hierarchy2"/>
    <dgm:cxn modelId="{E450CA7C-3183-4EE3-B2DB-FD77AEAD245A}" type="presParOf" srcId="{92EB558B-AEA1-4E2F-8FE0-C196242E3E7A}" destId="{2D05A88D-5BA7-42F7-9A47-2BB0203ED2DF}" srcOrd="0" destOrd="0" presId="urn:microsoft.com/office/officeart/2005/8/layout/hierarchy2"/>
    <dgm:cxn modelId="{09E5D787-5C42-413D-BC52-2C5BBC2D6CD2}" type="presParOf" srcId="{92EB558B-AEA1-4E2F-8FE0-C196242E3E7A}" destId="{05BEA9B8-7525-4FEA-AE93-5EB980815236}" srcOrd="1" destOrd="0" presId="urn:microsoft.com/office/officeart/2005/8/layout/hierarchy2"/>
    <dgm:cxn modelId="{E8564E66-CAC9-4102-9261-755C8283465F}" type="presParOf" srcId="{05BEA9B8-7525-4FEA-AE93-5EB980815236}" destId="{C0840FFB-2EEC-4BC6-A4D3-4FE5841DE370}" srcOrd="0" destOrd="0" presId="urn:microsoft.com/office/officeart/2005/8/layout/hierarchy2"/>
    <dgm:cxn modelId="{2433E775-83DF-45DE-9724-21CA3A9DEB2F}" type="presParOf" srcId="{C0840FFB-2EEC-4BC6-A4D3-4FE5841DE370}" destId="{6270FF27-23A0-4858-A009-0ECE7F5F14C9}" srcOrd="0" destOrd="0" presId="urn:microsoft.com/office/officeart/2005/8/layout/hierarchy2"/>
    <dgm:cxn modelId="{4AC8983C-B134-4172-9E09-5E03AE26AB9E}" type="presParOf" srcId="{05BEA9B8-7525-4FEA-AE93-5EB980815236}" destId="{ADEDCB6E-02B7-430E-A1C6-EC1D9B5E5159}" srcOrd="1" destOrd="0" presId="urn:microsoft.com/office/officeart/2005/8/layout/hierarchy2"/>
    <dgm:cxn modelId="{42C881F9-6778-41B3-B18F-0CCC32A3F297}" type="presParOf" srcId="{ADEDCB6E-02B7-430E-A1C6-EC1D9B5E5159}" destId="{1437DE4B-6F14-482C-A38C-4A73EC1B3D55}" srcOrd="0" destOrd="0" presId="urn:microsoft.com/office/officeart/2005/8/layout/hierarchy2"/>
    <dgm:cxn modelId="{43F61D37-9401-4A0C-8C96-93E679528C31}" type="presParOf" srcId="{ADEDCB6E-02B7-430E-A1C6-EC1D9B5E5159}" destId="{050FE72F-FB9D-4C48-B904-5CF38F481F8A}" srcOrd="1" destOrd="0" presId="urn:microsoft.com/office/officeart/2005/8/layout/hierarchy2"/>
    <dgm:cxn modelId="{E81C115B-2DE1-4E4F-8749-21FB3B1292F5}" type="presParOf" srcId="{050FE72F-FB9D-4C48-B904-5CF38F481F8A}" destId="{E058184F-EC7D-4D07-9503-8290DEB68D6D}" srcOrd="0" destOrd="0" presId="urn:microsoft.com/office/officeart/2005/8/layout/hierarchy2"/>
    <dgm:cxn modelId="{4EF21EC7-183B-4943-BD48-FBB23685D2C1}" type="presParOf" srcId="{E058184F-EC7D-4D07-9503-8290DEB68D6D}" destId="{4622D7CF-F7DE-4DD5-8F31-A5452C16C92A}" srcOrd="0" destOrd="0" presId="urn:microsoft.com/office/officeart/2005/8/layout/hierarchy2"/>
    <dgm:cxn modelId="{58539044-6D1E-4BB1-9F10-E4C7C1D3F766}" type="presParOf" srcId="{050FE72F-FB9D-4C48-B904-5CF38F481F8A}" destId="{452BB62F-5756-4701-B8C9-8654C5E129F2}" srcOrd="1" destOrd="0" presId="urn:microsoft.com/office/officeart/2005/8/layout/hierarchy2"/>
    <dgm:cxn modelId="{89E38398-5A60-43B5-B536-ACFBA59116D0}" type="presParOf" srcId="{452BB62F-5756-4701-B8C9-8654C5E129F2}" destId="{391902DB-A7C8-489A-BD06-D9EC9BDD37AB}" srcOrd="0" destOrd="0" presId="urn:microsoft.com/office/officeart/2005/8/layout/hierarchy2"/>
    <dgm:cxn modelId="{4831E1B5-C3BE-4C07-9122-5976D6BE4439}" type="presParOf" srcId="{452BB62F-5756-4701-B8C9-8654C5E129F2}" destId="{92B01D63-BACB-446F-84D8-C865C60C7D83}" srcOrd="1" destOrd="0" presId="urn:microsoft.com/office/officeart/2005/8/layout/hierarchy2"/>
    <dgm:cxn modelId="{5FC1755B-5BCC-41B0-93F1-3DADC77B5515}" type="presParOf" srcId="{92B01D63-BACB-446F-84D8-C865C60C7D83}" destId="{29F8F250-BB52-44AB-A69B-7A179662A66B}" srcOrd="0" destOrd="0" presId="urn:microsoft.com/office/officeart/2005/8/layout/hierarchy2"/>
    <dgm:cxn modelId="{CDA4BC88-BD34-4130-81A2-933661B0A65E}" type="presParOf" srcId="{29F8F250-BB52-44AB-A69B-7A179662A66B}" destId="{2F6FCC32-C70C-4D81-84ED-D9848F13B2AF}" srcOrd="0" destOrd="0" presId="urn:microsoft.com/office/officeart/2005/8/layout/hierarchy2"/>
    <dgm:cxn modelId="{5621EA74-99FE-4424-A075-16FEED8D33CD}" type="presParOf" srcId="{92B01D63-BACB-446F-84D8-C865C60C7D83}" destId="{FB725956-595B-4C61-ACE2-A8F5E400EAFE}" srcOrd="1" destOrd="0" presId="urn:microsoft.com/office/officeart/2005/8/layout/hierarchy2"/>
    <dgm:cxn modelId="{788B2D6E-2F69-4480-B91B-C4A6DD5462B2}" type="presParOf" srcId="{FB725956-595B-4C61-ACE2-A8F5E400EAFE}" destId="{5A9B8831-BE23-49E2-8B7C-FFF483D1930C}" srcOrd="0" destOrd="0" presId="urn:microsoft.com/office/officeart/2005/8/layout/hierarchy2"/>
    <dgm:cxn modelId="{3FC38FCC-BBE0-44D0-9CBD-1B83E71695F9}" type="presParOf" srcId="{FB725956-595B-4C61-ACE2-A8F5E400EAFE}" destId="{DE1C75C6-7219-4C73-AC21-1474AE0B2E0E}" srcOrd="1" destOrd="0" presId="urn:microsoft.com/office/officeart/2005/8/layout/hierarchy2"/>
    <dgm:cxn modelId="{BDB8B8BA-948D-4AD2-911F-8B075F0186D8}" type="presParOf" srcId="{92B01D63-BACB-446F-84D8-C865C60C7D83}" destId="{B89D3C5D-C0A6-48E6-8E66-E83F9D3E1626}" srcOrd="2" destOrd="0" presId="urn:microsoft.com/office/officeart/2005/8/layout/hierarchy2"/>
    <dgm:cxn modelId="{F24214CB-13FD-49A4-B481-0CE9DF952424}" type="presParOf" srcId="{B89D3C5D-C0A6-48E6-8E66-E83F9D3E1626}" destId="{FA2A7F62-5C33-412C-BFBB-E6A195EB1C4D}" srcOrd="0" destOrd="0" presId="urn:microsoft.com/office/officeart/2005/8/layout/hierarchy2"/>
    <dgm:cxn modelId="{9E5B3659-6988-45F1-80FA-4232E599EF35}" type="presParOf" srcId="{92B01D63-BACB-446F-84D8-C865C60C7D83}" destId="{9D0D00EA-E27E-4398-99D7-AC3C10AE67D8}" srcOrd="3" destOrd="0" presId="urn:microsoft.com/office/officeart/2005/8/layout/hierarchy2"/>
    <dgm:cxn modelId="{9A276961-5280-451C-B7D6-A7B77B3369F2}" type="presParOf" srcId="{9D0D00EA-E27E-4398-99D7-AC3C10AE67D8}" destId="{14246D17-28A3-4514-8073-FB001568C463}" srcOrd="0" destOrd="0" presId="urn:microsoft.com/office/officeart/2005/8/layout/hierarchy2"/>
    <dgm:cxn modelId="{7F99070A-8EAF-44A4-87D0-C7648793E98A}" type="presParOf" srcId="{9D0D00EA-E27E-4398-99D7-AC3C10AE67D8}" destId="{0425E50D-8539-4769-8B61-BD9D79F3A5DC}" srcOrd="1" destOrd="0" presId="urn:microsoft.com/office/officeart/2005/8/layout/hierarchy2"/>
    <dgm:cxn modelId="{C177F66E-2950-497A-B2F5-C0698F1551DF}" type="presParOf" srcId="{92B01D63-BACB-446F-84D8-C865C60C7D83}" destId="{2E2EBC7F-6925-4C0F-94E5-0A287DF27565}" srcOrd="4" destOrd="0" presId="urn:microsoft.com/office/officeart/2005/8/layout/hierarchy2"/>
    <dgm:cxn modelId="{5DE452AC-2A1E-4393-AF59-2040BF5F71A9}" type="presParOf" srcId="{2E2EBC7F-6925-4C0F-94E5-0A287DF27565}" destId="{6B8E7C40-B98C-4165-AC3E-68B7B8984710}" srcOrd="0" destOrd="0" presId="urn:microsoft.com/office/officeart/2005/8/layout/hierarchy2"/>
    <dgm:cxn modelId="{107CC470-AE43-4532-A660-04E2C1F9767D}" type="presParOf" srcId="{92B01D63-BACB-446F-84D8-C865C60C7D83}" destId="{B1B355FB-928F-431A-B9C0-B4A1389B2805}" srcOrd="5" destOrd="0" presId="urn:microsoft.com/office/officeart/2005/8/layout/hierarchy2"/>
    <dgm:cxn modelId="{1B780F1F-24C5-43A8-831F-7A74EF6A002D}" type="presParOf" srcId="{B1B355FB-928F-431A-B9C0-B4A1389B2805}" destId="{6B271899-8F04-4653-AC15-15E9F8E11833}" srcOrd="0" destOrd="0" presId="urn:microsoft.com/office/officeart/2005/8/layout/hierarchy2"/>
    <dgm:cxn modelId="{CEFA207E-0BBD-4291-9303-27AA5EF6CC6F}" type="presParOf" srcId="{B1B355FB-928F-431A-B9C0-B4A1389B2805}" destId="{65605CE8-6A85-4075-BD1B-0F71292FCE70}" srcOrd="1" destOrd="0" presId="urn:microsoft.com/office/officeart/2005/8/layout/hierarchy2"/>
    <dgm:cxn modelId="{A01EE3CC-0138-44EA-A87C-42B7D5564AA3}" type="presParOf" srcId="{92B01D63-BACB-446F-84D8-C865C60C7D83}" destId="{28D42DEA-345D-4D7B-B046-C790066589D7}" srcOrd="6" destOrd="0" presId="urn:microsoft.com/office/officeart/2005/8/layout/hierarchy2"/>
    <dgm:cxn modelId="{EE630F7E-03BD-4B65-A3D5-FBEC14282695}" type="presParOf" srcId="{28D42DEA-345D-4D7B-B046-C790066589D7}" destId="{C06AD493-7641-47C3-99ED-B56092EAF15C}" srcOrd="0" destOrd="0" presId="urn:microsoft.com/office/officeart/2005/8/layout/hierarchy2"/>
    <dgm:cxn modelId="{76AE0BC0-8EE2-4A5A-BF85-4AF1ABF47BA7}" type="presParOf" srcId="{92B01D63-BACB-446F-84D8-C865C60C7D83}" destId="{8203F5A0-7506-45C0-B979-36F7560E05B5}" srcOrd="7" destOrd="0" presId="urn:microsoft.com/office/officeart/2005/8/layout/hierarchy2"/>
    <dgm:cxn modelId="{A7217D45-5C90-4AA5-9345-61234EC9B09B}" type="presParOf" srcId="{8203F5A0-7506-45C0-B979-36F7560E05B5}" destId="{D6159564-CCB6-45E0-8D2A-56B450D899BE}" srcOrd="0" destOrd="0" presId="urn:microsoft.com/office/officeart/2005/8/layout/hierarchy2"/>
    <dgm:cxn modelId="{4D8C192E-E60E-43FC-B379-361B2B0DDF1B}" type="presParOf" srcId="{8203F5A0-7506-45C0-B979-36F7560E05B5}" destId="{EE275325-985B-4C3F-A0BB-BDD5213909AA}" srcOrd="1" destOrd="0" presId="urn:microsoft.com/office/officeart/2005/8/layout/hierarchy2"/>
    <dgm:cxn modelId="{1B2DC67B-EA64-49BE-AF58-4653CA2FD5F3}" type="presParOf" srcId="{92B01D63-BACB-446F-84D8-C865C60C7D83}" destId="{96977848-1DB5-4408-8AF2-E189F2E4713A}" srcOrd="8" destOrd="0" presId="urn:microsoft.com/office/officeart/2005/8/layout/hierarchy2"/>
    <dgm:cxn modelId="{00C73964-CEFF-4AF4-8A85-794AD7165B88}" type="presParOf" srcId="{96977848-1DB5-4408-8AF2-E189F2E4713A}" destId="{2813A164-E2DF-4157-AD85-9130F269F018}" srcOrd="0" destOrd="0" presId="urn:microsoft.com/office/officeart/2005/8/layout/hierarchy2"/>
    <dgm:cxn modelId="{680858CB-A95D-4763-BEFF-17CC50394A50}" type="presParOf" srcId="{92B01D63-BACB-446F-84D8-C865C60C7D83}" destId="{4E582EDE-D78D-4F9C-B4CC-3EFD1CA9D212}" srcOrd="9" destOrd="0" presId="urn:microsoft.com/office/officeart/2005/8/layout/hierarchy2"/>
    <dgm:cxn modelId="{47CF7A1C-0B89-403B-BECE-F71BC87C0068}" type="presParOf" srcId="{4E582EDE-D78D-4F9C-B4CC-3EFD1CA9D212}" destId="{FF5A8FB4-51C4-4E97-A1D3-68973B91F5E4}" srcOrd="0" destOrd="0" presId="urn:microsoft.com/office/officeart/2005/8/layout/hierarchy2"/>
    <dgm:cxn modelId="{7ECA631C-CBF9-4C74-BA0A-1A7D13AB192A}" type="presParOf" srcId="{4E582EDE-D78D-4F9C-B4CC-3EFD1CA9D212}" destId="{BAE17A18-E4FC-4AAE-865A-08CD6668D0C9}" srcOrd="1" destOrd="0" presId="urn:microsoft.com/office/officeart/2005/8/layout/hierarchy2"/>
    <dgm:cxn modelId="{2D57E1B0-2A59-4EC0-B030-E621773E9774}" type="presParOf" srcId="{92B01D63-BACB-446F-84D8-C865C60C7D83}" destId="{B583F032-C2D8-4AAD-A8FF-C709B096272F}" srcOrd="10" destOrd="0" presId="urn:microsoft.com/office/officeart/2005/8/layout/hierarchy2"/>
    <dgm:cxn modelId="{31E5DC5B-1C56-4DBD-B34C-104C5B86CB50}" type="presParOf" srcId="{B583F032-C2D8-4AAD-A8FF-C709B096272F}" destId="{395A3D06-9E91-4CBD-BDCC-4271A15DBADE}" srcOrd="0" destOrd="0" presId="urn:microsoft.com/office/officeart/2005/8/layout/hierarchy2"/>
    <dgm:cxn modelId="{61CFB3E7-FD03-48B3-AD15-803B46563EBF}" type="presParOf" srcId="{92B01D63-BACB-446F-84D8-C865C60C7D83}" destId="{38CAC52B-8492-4FC1-BAFC-C6A373D579F5}" srcOrd="11" destOrd="0" presId="urn:microsoft.com/office/officeart/2005/8/layout/hierarchy2"/>
    <dgm:cxn modelId="{4E6C3BD4-7E51-4B8B-A7B5-27AD3A4AB3F3}" type="presParOf" srcId="{38CAC52B-8492-4FC1-BAFC-C6A373D579F5}" destId="{11F4DDE2-B685-49FC-AC57-AD6A2D09EB24}" srcOrd="0" destOrd="0" presId="urn:microsoft.com/office/officeart/2005/8/layout/hierarchy2"/>
    <dgm:cxn modelId="{C00CA843-ADB5-4438-8B19-040B66B7F5FC}" type="presParOf" srcId="{38CAC52B-8492-4FC1-BAFC-C6A373D579F5}" destId="{9CB19135-EAB5-4D93-B8D4-211C09D68799}" srcOrd="1" destOrd="0" presId="urn:microsoft.com/office/officeart/2005/8/layout/hierarchy2"/>
    <dgm:cxn modelId="{B4A60558-F6F9-4D32-B0E0-E3EF8E91FE6B}" type="presParOf" srcId="{92B01D63-BACB-446F-84D8-C865C60C7D83}" destId="{834FC7A0-1CBA-4078-8CDE-7D2A691A629C}" srcOrd="12" destOrd="0" presId="urn:microsoft.com/office/officeart/2005/8/layout/hierarchy2"/>
    <dgm:cxn modelId="{29A541B0-93B7-47DC-8B9B-EDA67EEAEDB1}" type="presParOf" srcId="{834FC7A0-1CBA-4078-8CDE-7D2A691A629C}" destId="{A230597A-E92E-4D74-A2B1-FBECAD721255}" srcOrd="0" destOrd="0" presId="urn:microsoft.com/office/officeart/2005/8/layout/hierarchy2"/>
    <dgm:cxn modelId="{3E1DD839-D361-4613-8C10-3070253E131C}" type="presParOf" srcId="{92B01D63-BACB-446F-84D8-C865C60C7D83}" destId="{C2C58C6D-7A78-4202-A73F-0C13551FBB8C}" srcOrd="13" destOrd="0" presId="urn:microsoft.com/office/officeart/2005/8/layout/hierarchy2"/>
    <dgm:cxn modelId="{C28BE6C2-37B1-4D92-AB7D-E6600B606BF7}" type="presParOf" srcId="{C2C58C6D-7A78-4202-A73F-0C13551FBB8C}" destId="{F49EBAE3-A0B1-4DE6-B6E3-B56CA512AE16}" srcOrd="0" destOrd="0" presId="urn:microsoft.com/office/officeart/2005/8/layout/hierarchy2"/>
    <dgm:cxn modelId="{622FB475-5B78-47C8-BCD5-642E63A8CD93}" type="presParOf" srcId="{C2C58C6D-7A78-4202-A73F-0C13551FBB8C}" destId="{62487F85-4451-4A4F-97B3-E557B0E156EF}" srcOrd="1" destOrd="0" presId="urn:microsoft.com/office/officeart/2005/8/layout/hierarchy2"/>
    <dgm:cxn modelId="{06490C85-203B-4F77-80E7-0B239286C10A}" type="presParOf" srcId="{92B01D63-BACB-446F-84D8-C865C60C7D83}" destId="{9314FC87-DC71-4595-9AF0-186D19157AA0}" srcOrd="14" destOrd="0" presId="urn:microsoft.com/office/officeart/2005/8/layout/hierarchy2"/>
    <dgm:cxn modelId="{09C6068D-F26A-487D-A836-85A17E9AA173}" type="presParOf" srcId="{9314FC87-DC71-4595-9AF0-186D19157AA0}" destId="{9885820C-DC9A-43FA-A49D-088CCF086B10}" srcOrd="0" destOrd="0" presId="urn:microsoft.com/office/officeart/2005/8/layout/hierarchy2"/>
    <dgm:cxn modelId="{7337F6C4-F568-4BF8-841C-0B3D3E4344C1}" type="presParOf" srcId="{92B01D63-BACB-446F-84D8-C865C60C7D83}" destId="{E4594C40-0576-40E8-8117-5664D6303359}" srcOrd="15" destOrd="0" presId="urn:microsoft.com/office/officeart/2005/8/layout/hierarchy2"/>
    <dgm:cxn modelId="{CC404BBC-E3F5-4500-B154-EB2018DC7C2F}" type="presParOf" srcId="{E4594C40-0576-40E8-8117-5664D6303359}" destId="{E1611C4C-0304-459A-856D-2CC2C7462ACC}" srcOrd="0" destOrd="0" presId="urn:microsoft.com/office/officeart/2005/8/layout/hierarchy2"/>
    <dgm:cxn modelId="{5D492F27-0E23-4D60-9357-A8FAB3179059}" type="presParOf" srcId="{E4594C40-0576-40E8-8117-5664D6303359}" destId="{C516FF3B-D346-4F87-BF45-52A0EC9D2E9F}" srcOrd="1" destOrd="0" presId="urn:microsoft.com/office/officeart/2005/8/layout/hierarchy2"/>
    <dgm:cxn modelId="{0E5A89C9-9CC0-4147-A4E3-003C87B3E060}" type="presParOf" srcId="{050FE72F-FB9D-4C48-B904-5CF38F481F8A}" destId="{72AB5556-A503-4211-B12D-8B1AE8E7A5D5}" srcOrd="2" destOrd="0" presId="urn:microsoft.com/office/officeart/2005/8/layout/hierarchy2"/>
    <dgm:cxn modelId="{CE0AD05F-229D-4318-8103-F807AC666C82}" type="presParOf" srcId="{72AB5556-A503-4211-B12D-8B1AE8E7A5D5}" destId="{76C74CAE-2D88-4952-9E12-7EEC4EFBEDE5}" srcOrd="0" destOrd="0" presId="urn:microsoft.com/office/officeart/2005/8/layout/hierarchy2"/>
    <dgm:cxn modelId="{0DD1D315-ACCB-4D25-A595-BF2BBF0F69C4}" type="presParOf" srcId="{050FE72F-FB9D-4C48-B904-5CF38F481F8A}" destId="{A6F93D4D-75FD-413D-80C8-94F5FE4410C8}" srcOrd="3" destOrd="0" presId="urn:microsoft.com/office/officeart/2005/8/layout/hierarchy2"/>
    <dgm:cxn modelId="{5C1A5BDC-86EB-4E34-900E-1B375BF663F6}" type="presParOf" srcId="{A6F93D4D-75FD-413D-80C8-94F5FE4410C8}" destId="{609C2630-F545-4E75-B663-90E7ACD50E11}" srcOrd="0" destOrd="0" presId="urn:microsoft.com/office/officeart/2005/8/layout/hierarchy2"/>
    <dgm:cxn modelId="{9322B7B6-F942-4D14-AF60-71BC7F281812}" type="presParOf" srcId="{A6F93D4D-75FD-413D-80C8-94F5FE4410C8}" destId="{EFC3F4B2-4A0D-4F7C-AFC8-31CE16D5FA2B}" srcOrd="1" destOrd="0" presId="urn:microsoft.com/office/officeart/2005/8/layout/hierarchy2"/>
    <dgm:cxn modelId="{3AC7FEE9-8300-48D2-BA19-2575285F3A11}" type="presParOf" srcId="{FF52F9BC-740D-482C-8834-3D9513D11659}" destId="{78796E9F-D236-4521-BC61-07D2BE82B05F}" srcOrd="1" destOrd="0" presId="urn:microsoft.com/office/officeart/2005/8/layout/hierarchy2"/>
    <dgm:cxn modelId="{D2CD4D43-E925-4F0C-803A-E82ABC2AFDAE}" type="presParOf" srcId="{78796E9F-D236-4521-BC61-07D2BE82B05F}" destId="{DFFEBBAE-4CFF-4459-BC30-8FCB906615B1}" srcOrd="0" destOrd="0" presId="urn:microsoft.com/office/officeart/2005/8/layout/hierarchy2"/>
    <dgm:cxn modelId="{B733C7BD-B6FB-4422-AFA9-0E183B466766}" type="presParOf" srcId="{78796E9F-D236-4521-BC61-07D2BE82B05F}" destId="{1F955315-14BE-4412-96E4-77C44AF45E24}" srcOrd="1" destOrd="0" presId="urn:microsoft.com/office/officeart/2005/8/layout/hierarchy2"/>
  </dgm:cxnLst>
  <dgm:bg/>
  <dgm:whole>
    <a:ln w="3175">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CCFF5C-B053-4825-811B-717822E49B8A}"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hu-HU"/>
        </a:p>
      </dgm:t>
    </dgm:pt>
    <dgm:pt modelId="{4FCAD4A5-DDF7-4336-A09D-219CCB63AA55}">
      <dgm:prSet phldrT="[Szöveg]" custT="1"/>
      <dgm:spPr>
        <a:xfrm rot="10800000">
          <a:off x="0" y="395"/>
          <a:ext cx="5422264" cy="622751"/>
        </a:xfr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survey and register of industrial heritage</a:t>
          </a:r>
        </a:p>
      </dgm:t>
    </dgm:pt>
    <dgm:pt modelId="{41E0D3D8-D471-448E-958E-9670D98923A4}" type="parTrans" cxnId="{52FD80C3-F22A-4D24-A9AF-CDA6687715A2}">
      <dgm:prSet/>
      <dgm:spPr/>
      <dgm:t>
        <a:bodyPr/>
        <a:lstStyle/>
        <a:p>
          <a:pPr algn="ctr"/>
          <a:endParaRPr lang="hu-HU" sz="1100">
            <a:latin typeface="Cambria" panose="02040503050406030204" pitchFamily="18" charset="0"/>
          </a:endParaRPr>
        </a:p>
      </dgm:t>
    </dgm:pt>
    <dgm:pt modelId="{8FD195A5-0AFB-420B-B41B-D0383A0A668E}" type="sibTrans" cxnId="{52FD80C3-F22A-4D24-A9AF-CDA6687715A2}">
      <dgm:prSet/>
      <dgm:spPr/>
      <dgm:t>
        <a:bodyPr/>
        <a:lstStyle/>
        <a:p>
          <a:pPr algn="ctr"/>
          <a:endParaRPr lang="hu-HU" sz="1100">
            <a:latin typeface="Cambria" panose="02040503050406030204" pitchFamily="18" charset="0"/>
          </a:endParaRPr>
        </a:p>
      </dgm:t>
    </dgm:pt>
    <dgm:pt modelId="{3C79B422-D828-42F5-9CC7-6464A3D89073}">
      <dgm:prSet phldrT="[Szöveg]" custT="1"/>
      <dgm:spPr>
        <a:xfrm rot="10800000">
          <a:off x="0" y="614149"/>
          <a:ext cx="5422264" cy="622751"/>
        </a:xfr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exploration of the significance of industrial values and memories</a:t>
          </a:r>
        </a:p>
      </dgm:t>
    </dgm:pt>
    <dgm:pt modelId="{2A569A61-4524-4B8F-987D-11A22857C9C7}" type="parTrans" cxnId="{F8BFC116-FD99-42EE-94CF-94C6C3204C1F}">
      <dgm:prSet/>
      <dgm:spPr/>
      <dgm:t>
        <a:bodyPr/>
        <a:lstStyle/>
        <a:p>
          <a:pPr algn="ctr"/>
          <a:endParaRPr lang="hu-HU" sz="1100">
            <a:latin typeface="Cambria" panose="02040503050406030204" pitchFamily="18" charset="0"/>
          </a:endParaRPr>
        </a:p>
      </dgm:t>
    </dgm:pt>
    <dgm:pt modelId="{04F0EE8D-1990-4137-B68C-EA67DA281301}" type="sibTrans" cxnId="{F8BFC116-FD99-42EE-94CF-94C6C3204C1F}">
      <dgm:prSet/>
      <dgm:spPr/>
      <dgm:t>
        <a:bodyPr/>
        <a:lstStyle/>
        <a:p>
          <a:pPr algn="ctr"/>
          <a:endParaRPr lang="hu-HU" sz="1100">
            <a:latin typeface="Cambria" panose="02040503050406030204" pitchFamily="18" charset="0"/>
          </a:endParaRPr>
        </a:p>
      </dgm:t>
    </dgm:pt>
    <dgm:pt modelId="{C93C46BF-FA2E-45F8-8E8D-D4B0FABFD9D7}">
      <dgm:prSet phldrT="[Szöveg]" custT="1"/>
      <dgm:spPr>
        <a:xfrm>
          <a:off x="0" y="1227902"/>
          <a:ext cx="5422264" cy="599866"/>
        </a:xfrm>
        <a:solidFill>
          <a:sysClr val="window" lastClr="FFFFFF">
            <a:hueOff val="0"/>
            <a:satOff val="0"/>
            <a:lumOff val="0"/>
            <a:alphaOff val="0"/>
          </a:sysClr>
        </a:solidFill>
        <a:ln w="6350" cap="flat" cmpd="sng" algn="ctr">
          <a:solidFill>
            <a:schemeClr val="tx1"/>
          </a:solid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selection and revitalization of industrial heritage</a:t>
          </a:r>
        </a:p>
      </dgm:t>
    </dgm:pt>
    <dgm:pt modelId="{A2DF1BA8-3172-4C15-AB5B-1E2BB9402C8D}" type="parTrans" cxnId="{3054AE91-ABD2-4BB8-AD6B-4D91523C779A}">
      <dgm:prSet/>
      <dgm:spPr/>
      <dgm:t>
        <a:bodyPr/>
        <a:lstStyle/>
        <a:p>
          <a:pPr algn="ctr"/>
          <a:endParaRPr lang="hu-HU" sz="1100">
            <a:latin typeface="Cambria" panose="02040503050406030204" pitchFamily="18" charset="0"/>
          </a:endParaRPr>
        </a:p>
      </dgm:t>
    </dgm:pt>
    <dgm:pt modelId="{EBF567F0-F399-4E39-8BB7-F9714FB1AEFD}" type="sibTrans" cxnId="{3054AE91-ABD2-4BB8-AD6B-4D91523C779A}">
      <dgm:prSet/>
      <dgm:spPr/>
      <dgm:t>
        <a:bodyPr/>
        <a:lstStyle/>
        <a:p>
          <a:pPr algn="ctr"/>
          <a:endParaRPr lang="hu-HU" sz="1100">
            <a:latin typeface="Cambria" panose="02040503050406030204" pitchFamily="18" charset="0"/>
          </a:endParaRPr>
        </a:p>
      </dgm:t>
    </dgm:pt>
    <dgm:pt modelId="{EAA1F585-3A24-422D-88BB-EAB25EAF08C3}">
      <dgm:prSet custT="1"/>
      <dgm:spPr>
        <a:xfrm>
          <a:off x="2647" y="1539833"/>
          <a:ext cx="1805656" cy="275938"/>
        </a:xfrm>
        <a:solidFill>
          <a:sysClr val="window" lastClr="FFFFFF">
            <a:alpha val="90000"/>
            <a:tint val="40000"/>
            <a:hueOff val="0"/>
            <a:satOff val="0"/>
            <a:lumOff val="0"/>
            <a:alphaOff val="0"/>
          </a:sysClr>
        </a:solidFill>
        <a:ln w="12700" cap="flat" cmpd="sng" algn="ctr">
          <a:no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Conservation, preservation and demonstration</a:t>
          </a:r>
        </a:p>
      </dgm:t>
    </dgm:pt>
    <dgm:pt modelId="{71798B82-93B0-439D-97C4-32ABACAA6384}" type="parTrans" cxnId="{ED507EBC-941C-48AB-AB00-06E0F5F3A30D}">
      <dgm:prSet/>
      <dgm:spPr/>
      <dgm:t>
        <a:bodyPr/>
        <a:lstStyle/>
        <a:p>
          <a:pPr algn="ctr"/>
          <a:endParaRPr lang="hu-HU" sz="1100">
            <a:latin typeface="Cambria" panose="02040503050406030204" pitchFamily="18" charset="0"/>
          </a:endParaRPr>
        </a:p>
      </dgm:t>
    </dgm:pt>
    <dgm:pt modelId="{212EB86C-65C2-428F-AB6E-4FB598D3D827}" type="sibTrans" cxnId="{ED507EBC-941C-48AB-AB00-06E0F5F3A30D}">
      <dgm:prSet/>
      <dgm:spPr/>
      <dgm:t>
        <a:bodyPr/>
        <a:lstStyle/>
        <a:p>
          <a:pPr algn="ctr"/>
          <a:endParaRPr lang="hu-HU" sz="1100">
            <a:latin typeface="Cambria" panose="02040503050406030204" pitchFamily="18" charset="0"/>
          </a:endParaRPr>
        </a:p>
      </dgm:t>
    </dgm:pt>
    <dgm:pt modelId="{20BF0D18-17DC-46E2-A25E-BE86A7F35EE4}">
      <dgm:prSet custT="1"/>
      <dgm:spPr>
        <a:xfrm>
          <a:off x="1808304" y="1539833"/>
          <a:ext cx="1805656" cy="275938"/>
        </a:xfrm>
        <a:solidFill>
          <a:sysClr val="window" lastClr="FFFFFF">
            <a:alpha val="90000"/>
            <a:tint val="40000"/>
            <a:hueOff val="0"/>
            <a:satOff val="0"/>
            <a:lumOff val="0"/>
            <a:alphaOff val="0"/>
          </a:sysClr>
        </a:solidFill>
        <a:ln w="12700" cap="flat" cmpd="sng" algn="ctr">
          <a:no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Function change and reuse</a:t>
          </a:r>
        </a:p>
      </dgm:t>
    </dgm:pt>
    <dgm:pt modelId="{84D4F50C-D28D-4E45-A942-A0CB48586408}" type="parTrans" cxnId="{A8BA05B9-6B81-4DA1-8D80-2CDE53F0172C}">
      <dgm:prSet/>
      <dgm:spPr/>
      <dgm:t>
        <a:bodyPr/>
        <a:lstStyle/>
        <a:p>
          <a:pPr algn="ctr"/>
          <a:endParaRPr lang="hu-HU" sz="1100">
            <a:latin typeface="Cambria" panose="02040503050406030204" pitchFamily="18" charset="0"/>
          </a:endParaRPr>
        </a:p>
      </dgm:t>
    </dgm:pt>
    <dgm:pt modelId="{FA2D8819-5DDD-4EC1-A386-8D90E65EE4E5}" type="sibTrans" cxnId="{A8BA05B9-6B81-4DA1-8D80-2CDE53F0172C}">
      <dgm:prSet/>
      <dgm:spPr/>
      <dgm:t>
        <a:bodyPr/>
        <a:lstStyle/>
        <a:p>
          <a:pPr algn="ctr"/>
          <a:endParaRPr lang="hu-HU" sz="1100">
            <a:latin typeface="Cambria" panose="02040503050406030204" pitchFamily="18" charset="0"/>
          </a:endParaRPr>
        </a:p>
      </dgm:t>
    </dgm:pt>
    <dgm:pt modelId="{3E476C28-8D4E-449A-8904-482F30CA508E}">
      <dgm:prSet custT="1"/>
      <dgm:spPr>
        <a:xfrm>
          <a:off x="3613960" y="1539833"/>
          <a:ext cx="1805656" cy="275938"/>
        </a:xfrm>
        <a:solidFill>
          <a:sysClr val="window" lastClr="FFFFFF">
            <a:alpha val="90000"/>
            <a:tint val="40000"/>
            <a:hueOff val="0"/>
            <a:satOff val="0"/>
            <a:lumOff val="0"/>
            <a:alphaOff val="0"/>
          </a:sysClr>
        </a:solidFill>
        <a:ln w="12700" cap="flat" cmpd="sng" algn="ctr">
          <a:noFill/>
          <a:prstDash val="solid"/>
          <a:miter lim="800000"/>
        </a:ln>
        <a:effectLst/>
      </dgm:spPr>
      <dgm:t>
        <a:bodyPr/>
        <a:lstStyle/>
        <a:p>
          <a:pPr algn="ctr"/>
          <a:r>
            <a:rPr lang="hu-HU" sz="7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Restoration of the original function</a:t>
          </a:r>
        </a:p>
      </dgm:t>
    </dgm:pt>
    <dgm:pt modelId="{F104B7DD-705D-43A4-BC13-21903F3BC0BA}" type="parTrans" cxnId="{ACDEB0E3-3F86-4DD6-9248-CE714C8E34A6}">
      <dgm:prSet/>
      <dgm:spPr/>
      <dgm:t>
        <a:bodyPr/>
        <a:lstStyle/>
        <a:p>
          <a:pPr algn="ctr"/>
          <a:endParaRPr lang="hu-HU" sz="1100">
            <a:latin typeface="Cambria" panose="02040503050406030204" pitchFamily="18" charset="0"/>
          </a:endParaRPr>
        </a:p>
      </dgm:t>
    </dgm:pt>
    <dgm:pt modelId="{A8A1AB37-0E5B-4487-9B96-EA7DA2054E8B}" type="sibTrans" cxnId="{ACDEB0E3-3F86-4DD6-9248-CE714C8E34A6}">
      <dgm:prSet/>
      <dgm:spPr/>
      <dgm:t>
        <a:bodyPr/>
        <a:lstStyle/>
        <a:p>
          <a:pPr algn="ctr"/>
          <a:endParaRPr lang="hu-HU" sz="1100">
            <a:latin typeface="Cambria" panose="02040503050406030204" pitchFamily="18" charset="0"/>
          </a:endParaRPr>
        </a:p>
      </dgm:t>
    </dgm:pt>
    <dgm:pt modelId="{9A6585F8-26FD-463B-9C18-7CA956419148}" type="pres">
      <dgm:prSet presAssocID="{C7CCFF5C-B053-4825-811B-717822E49B8A}" presName="Name0" presStyleCnt="0">
        <dgm:presLayoutVars>
          <dgm:dir/>
          <dgm:animLvl val="lvl"/>
          <dgm:resizeHandles val="exact"/>
        </dgm:presLayoutVars>
      </dgm:prSet>
      <dgm:spPr/>
      <dgm:t>
        <a:bodyPr/>
        <a:lstStyle/>
        <a:p>
          <a:endParaRPr lang="hu-HU"/>
        </a:p>
      </dgm:t>
    </dgm:pt>
    <dgm:pt modelId="{302F1C2F-7A08-4F2F-862A-EA532DB9AD72}" type="pres">
      <dgm:prSet presAssocID="{C93C46BF-FA2E-45F8-8E8D-D4B0FABFD9D7}" presName="boxAndChildren" presStyleCnt="0"/>
      <dgm:spPr/>
    </dgm:pt>
    <dgm:pt modelId="{8A28B703-88BC-46C8-8823-E8CFBB6A3B35}" type="pres">
      <dgm:prSet presAssocID="{C93C46BF-FA2E-45F8-8E8D-D4B0FABFD9D7}" presName="parentTextBox" presStyleLbl="node1" presStyleIdx="0" presStyleCnt="3"/>
      <dgm:spPr>
        <a:prstGeom prst="rect">
          <a:avLst/>
        </a:prstGeom>
      </dgm:spPr>
      <dgm:t>
        <a:bodyPr/>
        <a:lstStyle/>
        <a:p>
          <a:endParaRPr lang="hu-HU"/>
        </a:p>
      </dgm:t>
    </dgm:pt>
    <dgm:pt modelId="{FA12B196-F378-4CFC-A7EC-B752407D053A}" type="pres">
      <dgm:prSet presAssocID="{C93C46BF-FA2E-45F8-8E8D-D4B0FABFD9D7}" presName="entireBox" presStyleLbl="node1" presStyleIdx="0" presStyleCnt="3" custScaleY="83161" custLinFactNeighborY="6239"/>
      <dgm:spPr/>
      <dgm:t>
        <a:bodyPr/>
        <a:lstStyle/>
        <a:p>
          <a:endParaRPr lang="hu-HU"/>
        </a:p>
      </dgm:t>
    </dgm:pt>
    <dgm:pt modelId="{74ACA1C4-1FD8-400C-A242-B048FE923D73}" type="pres">
      <dgm:prSet presAssocID="{C93C46BF-FA2E-45F8-8E8D-D4B0FABFD9D7}" presName="descendantBox" presStyleCnt="0"/>
      <dgm:spPr/>
    </dgm:pt>
    <dgm:pt modelId="{B8C73BE2-0564-4406-8150-1CACC28D452B}" type="pres">
      <dgm:prSet presAssocID="{EAA1F585-3A24-422D-88BB-EAB25EAF08C3}" presName="childTextBox" presStyleLbl="fgAccFollowNode1" presStyleIdx="0" presStyleCnt="3" custLinFactNeighborX="3734" custLinFactNeighborY="-3239">
        <dgm:presLayoutVars>
          <dgm:bulletEnabled val="1"/>
        </dgm:presLayoutVars>
      </dgm:prSet>
      <dgm:spPr>
        <a:prstGeom prst="rect">
          <a:avLst/>
        </a:prstGeom>
      </dgm:spPr>
      <dgm:t>
        <a:bodyPr/>
        <a:lstStyle/>
        <a:p>
          <a:endParaRPr lang="hu-HU"/>
        </a:p>
      </dgm:t>
    </dgm:pt>
    <dgm:pt modelId="{949493A7-68B2-4B4D-9D3D-22C18F4EC62D}" type="pres">
      <dgm:prSet presAssocID="{20BF0D18-17DC-46E2-A25E-BE86A7F35EE4}" presName="childTextBox" presStyleLbl="fgAccFollowNode1" presStyleIdx="1" presStyleCnt="3" custLinFactNeighborY="-19437">
        <dgm:presLayoutVars>
          <dgm:bulletEnabled val="1"/>
        </dgm:presLayoutVars>
      </dgm:prSet>
      <dgm:spPr>
        <a:prstGeom prst="rect">
          <a:avLst/>
        </a:prstGeom>
      </dgm:spPr>
      <dgm:t>
        <a:bodyPr/>
        <a:lstStyle/>
        <a:p>
          <a:endParaRPr lang="hu-HU"/>
        </a:p>
      </dgm:t>
    </dgm:pt>
    <dgm:pt modelId="{DB8203EF-18D2-4FA1-B49D-228D87353B7D}" type="pres">
      <dgm:prSet presAssocID="{3E476C28-8D4E-449A-8904-482F30CA508E}" presName="childTextBox" presStyleLbl="fgAccFollowNode1" presStyleIdx="2" presStyleCnt="3" custScaleY="64464" custLinFactNeighborX="-3693" custLinFactNeighborY="0">
        <dgm:presLayoutVars>
          <dgm:bulletEnabled val="1"/>
        </dgm:presLayoutVars>
      </dgm:prSet>
      <dgm:spPr>
        <a:prstGeom prst="rect">
          <a:avLst/>
        </a:prstGeom>
      </dgm:spPr>
      <dgm:t>
        <a:bodyPr/>
        <a:lstStyle/>
        <a:p>
          <a:endParaRPr lang="hu-HU"/>
        </a:p>
      </dgm:t>
    </dgm:pt>
    <dgm:pt modelId="{61A5D0D2-E0FE-45DF-9133-5744806D5D59}" type="pres">
      <dgm:prSet presAssocID="{04F0EE8D-1990-4137-B68C-EA67DA281301}" presName="sp" presStyleCnt="0"/>
      <dgm:spPr/>
    </dgm:pt>
    <dgm:pt modelId="{C235B1DF-58EB-4D88-B945-9A9F67BB89F6}" type="pres">
      <dgm:prSet presAssocID="{3C79B422-D828-42F5-9CC7-6464A3D89073}" presName="arrowAndChildren" presStyleCnt="0"/>
      <dgm:spPr/>
    </dgm:pt>
    <dgm:pt modelId="{90C3667F-AB73-41FB-B230-002AF210CB96}" type="pres">
      <dgm:prSet presAssocID="{3C79B422-D828-42F5-9CC7-6464A3D89073}" presName="parentTextArrow" presStyleLbl="node1" presStyleIdx="1" presStyleCnt="3" custScaleY="67500" custLinFactNeighborY="1505"/>
      <dgm:spPr>
        <a:prstGeom prst="upArrowCallout">
          <a:avLst/>
        </a:prstGeom>
      </dgm:spPr>
      <dgm:t>
        <a:bodyPr/>
        <a:lstStyle/>
        <a:p>
          <a:endParaRPr lang="hu-HU"/>
        </a:p>
      </dgm:t>
    </dgm:pt>
    <dgm:pt modelId="{80B56678-6053-4C58-BE82-8EA1277414BF}" type="pres">
      <dgm:prSet presAssocID="{8FD195A5-0AFB-420B-B41B-D0383A0A668E}" presName="sp" presStyleCnt="0"/>
      <dgm:spPr/>
    </dgm:pt>
    <dgm:pt modelId="{F73F2ED5-B0A5-4050-BD8B-F08A6633148C}" type="pres">
      <dgm:prSet presAssocID="{4FCAD4A5-DDF7-4336-A09D-219CCB63AA55}" presName="arrowAndChildren" presStyleCnt="0"/>
      <dgm:spPr/>
    </dgm:pt>
    <dgm:pt modelId="{CF36BDF0-C287-4BCB-8E55-81BB865335FE}" type="pres">
      <dgm:prSet presAssocID="{4FCAD4A5-DDF7-4336-A09D-219CCB63AA55}" presName="parentTextArrow" presStyleLbl="node1" presStyleIdx="2" presStyleCnt="3" custScaleY="67500"/>
      <dgm:spPr>
        <a:prstGeom prst="upArrowCallout">
          <a:avLst/>
        </a:prstGeom>
      </dgm:spPr>
      <dgm:t>
        <a:bodyPr/>
        <a:lstStyle/>
        <a:p>
          <a:endParaRPr lang="hu-HU"/>
        </a:p>
      </dgm:t>
    </dgm:pt>
  </dgm:ptLst>
  <dgm:cxnLst>
    <dgm:cxn modelId="{A8BA05B9-6B81-4DA1-8D80-2CDE53F0172C}" srcId="{C93C46BF-FA2E-45F8-8E8D-D4B0FABFD9D7}" destId="{20BF0D18-17DC-46E2-A25E-BE86A7F35EE4}" srcOrd="1" destOrd="0" parTransId="{84D4F50C-D28D-4E45-A942-A0CB48586408}" sibTransId="{FA2D8819-5DDD-4EC1-A386-8D90E65EE4E5}"/>
    <dgm:cxn modelId="{F8BFC116-FD99-42EE-94CF-94C6C3204C1F}" srcId="{C7CCFF5C-B053-4825-811B-717822E49B8A}" destId="{3C79B422-D828-42F5-9CC7-6464A3D89073}" srcOrd="1" destOrd="0" parTransId="{2A569A61-4524-4B8F-987D-11A22857C9C7}" sibTransId="{04F0EE8D-1990-4137-B68C-EA67DA281301}"/>
    <dgm:cxn modelId="{3054AE91-ABD2-4BB8-AD6B-4D91523C779A}" srcId="{C7CCFF5C-B053-4825-811B-717822E49B8A}" destId="{C93C46BF-FA2E-45F8-8E8D-D4B0FABFD9D7}" srcOrd="2" destOrd="0" parTransId="{A2DF1BA8-3172-4C15-AB5B-1E2BB9402C8D}" sibTransId="{EBF567F0-F399-4E39-8BB7-F9714FB1AEFD}"/>
    <dgm:cxn modelId="{3D3FB963-FB01-418B-A853-FE57A7C040FB}" type="presOf" srcId="{4FCAD4A5-DDF7-4336-A09D-219CCB63AA55}" destId="{CF36BDF0-C287-4BCB-8E55-81BB865335FE}" srcOrd="0" destOrd="0" presId="urn:microsoft.com/office/officeart/2005/8/layout/process4"/>
    <dgm:cxn modelId="{8D440496-6E9A-448D-8C68-9605CC91282B}" type="presOf" srcId="{20BF0D18-17DC-46E2-A25E-BE86A7F35EE4}" destId="{949493A7-68B2-4B4D-9D3D-22C18F4EC62D}" srcOrd="0" destOrd="0" presId="urn:microsoft.com/office/officeart/2005/8/layout/process4"/>
    <dgm:cxn modelId="{9136864D-B020-4EF5-85F8-EC702378B519}" type="presOf" srcId="{C7CCFF5C-B053-4825-811B-717822E49B8A}" destId="{9A6585F8-26FD-463B-9C18-7CA956419148}" srcOrd="0" destOrd="0" presId="urn:microsoft.com/office/officeart/2005/8/layout/process4"/>
    <dgm:cxn modelId="{4D4A3416-08C1-4FD7-A5CB-311068CCD23F}" type="presOf" srcId="{C93C46BF-FA2E-45F8-8E8D-D4B0FABFD9D7}" destId="{FA12B196-F378-4CFC-A7EC-B752407D053A}" srcOrd="1" destOrd="0" presId="urn:microsoft.com/office/officeart/2005/8/layout/process4"/>
    <dgm:cxn modelId="{ACDEB0E3-3F86-4DD6-9248-CE714C8E34A6}" srcId="{C93C46BF-FA2E-45F8-8E8D-D4B0FABFD9D7}" destId="{3E476C28-8D4E-449A-8904-482F30CA508E}" srcOrd="2" destOrd="0" parTransId="{F104B7DD-705D-43A4-BC13-21903F3BC0BA}" sibTransId="{A8A1AB37-0E5B-4487-9B96-EA7DA2054E8B}"/>
    <dgm:cxn modelId="{E6CB9F2D-4610-490A-B84C-591DCAB37539}" type="presOf" srcId="{EAA1F585-3A24-422D-88BB-EAB25EAF08C3}" destId="{B8C73BE2-0564-4406-8150-1CACC28D452B}" srcOrd="0" destOrd="0" presId="urn:microsoft.com/office/officeart/2005/8/layout/process4"/>
    <dgm:cxn modelId="{ED507EBC-941C-48AB-AB00-06E0F5F3A30D}" srcId="{C93C46BF-FA2E-45F8-8E8D-D4B0FABFD9D7}" destId="{EAA1F585-3A24-422D-88BB-EAB25EAF08C3}" srcOrd="0" destOrd="0" parTransId="{71798B82-93B0-439D-97C4-32ABACAA6384}" sibTransId="{212EB86C-65C2-428F-AB6E-4FB598D3D827}"/>
    <dgm:cxn modelId="{8EE32959-FEB5-4C7F-B34E-DB5D3AD62F3C}" type="presOf" srcId="{3C79B422-D828-42F5-9CC7-6464A3D89073}" destId="{90C3667F-AB73-41FB-B230-002AF210CB96}" srcOrd="0" destOrd="0" presId="urn:microsoft.com/office/officeart/2005/8/layout/process4"/>
    <dgm:cxn modelId="{52FD80C3-F22A-4D24-A9AF-CDA6687715A2}" srcId="{C7CCFF5C-B053-4825-811B-717822E49B8A}" destId="{4FCAD4A5-DDF7-4336-A09D-219CCB63AA55}" srcOrd="0" destOrd="0" parTransId="{41E0D3D8-D471-448E-958E-9670D98923A4}" sibTransId="{8FD195A5-0AFB-420B-B41B-D0383A0A668E}"/>
    <dgm:cxn modelId="{8E655F0F-7D33-436A-91E8-BA7DBDC73EE9}" type="presOf" srcId="{C93C46BF-FA2E-45F8-8E8D-D4B0FABFD9D7}" destId="{8A28B703-88BC-46C8-8823-E8CFBB6A3B35}" srcOrd="0" destOrd="0" presId="urn:microsoft.com/office/officeart/2005/8/layout/process4"/>
    <dgm:cxn modelId="{E4C592D0-0C57-4AFF-8F12-AF10B1CA93E9}" type="presOf" srcId="{3E476C28-8D4E-449A-8904-482F30CA508E}" destId="{DB8203EF-18D2-4FA1-B49D-228D87353B7D}" srcOrd="0" destOrd="0" presId="urn:microsoft.com/office/officeart/2005/8/layout/process4"/>
    <dgm:cxn modelId="{F1E0A2FB-2205-47AA-AB0B-2F014077E927}" type="presParOf" srcId="{9A6585F8-26FD-463B-9C18-7CA956419148}" destId="{302F1C2F-7A08-4F2F-862A-EA532DB9AD72}" srcOrd="0" destOrd="0" presId="urn:microsoft.com/office/officeart/2005/8/layout/process4"/>
    <dgm:cxn modelId="{072244F9-9205-4428-8A07-BD8AF6C23140}" type="presParOf" srcId="{302F1C2F-7A08-4F2F-862A-EA532DB9AD72}" destId="{8A28B703-88BC-46C8-8823-E8CFBB6A3B35}" srcOrd="0" destOrd="0" presId="urn:microsoft.com/office/officeart/2005/8/layout/process4"/>
    <dgm:cxn modelId="{44631244-30AC-46EC-8756-1DE722969809}" type="presParOf" srcId="{302F1C2F-7A08-4F2F-862A-EA532DB9AD72}" destId="{FA12B196-F378-4CFC-A7EC-B752407D053A}" srcOrd="1" destOrd="0" presId="urn:microsoft.com/office/officeart/2005/8/layout/process4"/>
    <dgm:cxn modelId="{48A3B20B-4767-4DE0-953E-D13D28F72AD2}" type="presParOf" srcId="{302F1C2F-7A08-4F2F-862A-EA532DB9AD72}" destId="{74ACA1C4-1FD8-400C-A242-B048FE923D73}" srcOrd="2" destOrd="0" presId="urn:microsoft.com/office/officeart/2005/8/layout/process4"/>
    <dgm:cxn modelId="{08B7A950-446E-422F-9210-61917513150D}" type="presParOf" srcId="{74ACA1C4-1FD8-400C-A242-B048FE923D73}" destId="{B8C73BE2-0564-4406-8150-1CACC28D452B}" srcOrd="0" destOrd="0" presId="urn:microsoft.com/office/officeart/2005/8/layout/process4"/>
    <dgm:cxn modelId="{20C65896-0BA6-4875-A702-E35883EC2178}" type="presParOf" srcId="{74ACA1C4-1FD8-400C-A242-B048FE923D73}" destId="{949493A7-68B2-4B4D-9D3D-22C18F4EC62D}" srcOrd="1" destOrd="0" presId="urn:microsoft.com/office/officeart/2005/8/layout/process4"/>
    <dgm:cxn modelId="{A94E4EC7-A267-4D17-8480-2A16AF0D70F3}" type="presParOf" srcId="{74ACA1C4-1FD8-400C-A242-B048FE923D73}" destId="{DB8203EF-18D2-4FA1-B49D-228D87353B7D}" srcOrd="2" destOrd="0" presId="urn:microsoft.com/office/officeart/2005/8/layout/process4"/>
    <dgm:cxn modelId="{07EF320F-04FD-4367-82F1-1B8722B8D6F1}" type="presParOf" srcId="{9A6585F8-26FD-463B-9C18-7CA956419148}" destId="{61A5D0D2-E0FE-45DF-9133-5744806D5D59}" srcOrd="1" destOrd="0" presId="urn:microsoft.com/office/officeart/2005/8/layout/process4"/>
    <dgm:cxn modelId="{9D47FC30-3BF6-473C-87F5-78DCF61B5A3A}" type="presParOf" srcId="{9A6585F8-26FD-463B-9C18-7CA956419148}" destId="{C235B1DF-58EB-4D88-B945-9A9F67BB89F6}" srcOrd="2" destOrd="0" presId="urn:microsoft.com/office/officeart/2005/8/layout/process4"/>
    <dgm:cxn modelId="{AF5A3C72-4A85-4D27-BF23-D02C5FFBFA13}" type="presParOf" srcId="{C235B1DF-58EB-4D88-B945-9A9F67BB89F6}" destId="{90C3667F-AB73-41FB-B230-002AF210CB96}" srcOrd="0" destOrd="0" presId="urn:microsoft.com/office/officeart/2005/8/layout/process4"/>
    <dgm:cxn modelId="{7BFF6D12-8B2D-483F-B611-CE07260DBBB6}" type="presParOf" srcId="{9A6585F8-26FD-463B-9C18-7CA956419148}" destId="{80B56678-6053-4C58-BE82-8EA1277414BF}" srcOrd="3" destOrd="0" presId="urn:microsoft.com/office/officeart/2005/8/layout/process4"/>
    <dgm:cxn modelId="{0AF0E6A4-900A-4CD2-B078-F853FD3023AE}" type="presParOf" srcId="{9A6585F8-26FD-463B-9C18-7CA956419148}" destId="{F73F2ED5-B0A5-4050-BD8B-F08A6633148C}" srcOrd="4" destOrd="0" presId="urn:microsoft.com/office/officeart/2005/8/layout/process4"/>
    <dgm:cxn modelId="{D55EFD84-C13E-4837-A97D-21A147997474}" type="presParOf" srcId="{F73F2ED5-B0A5-4050-BD8B-F08A6633148C}" destId="{CF36BDF0-C287-4BCB-8E55-81BB865335FE}"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228EE1-6E89-4291-A151-53285C21F33D}" type="doc">
      <dgm:prSet loTypeId="urn:microsoft.com/office/officeart/2005/8/layout/pyramid1" loCatId="pyramid" qsTypeId="urn:microsoft.com/office/officeart/2005/8/quickstyle/simple2" qsCatId="simple" csTypeId="urn:microsoft.com/office/officeart/2005/8/colors/accent0_1" csCatId="mainScheme" phldr="1"/>
      <dgm:spPr/>
      <dgm:t>
        <a:bodyPr/>
        <a:lstStyle/>
        <a:p>
          <a:endParaRPr lang="hu-HU"/>
        </a:p>
      </dgm:t>
    </dgm:pt>
    <dgm:pt modelId="{D6D0AC00-D984-4555-B274-E7460CD6FBBE}">
      <dgm:prSet phldrT="[Szöveg]" custT="1"/>
      <dgm:spPr>
        <a:xfrm>
          <a:off x="1468351" y="85060"/>
          <a:ext cx="334395"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vert="horz" anchor="t"/>
        <a:lstStyle/>
        <a:p>
          <a:pPr algn="ct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(9)</a:t>
          </a:r>
        </a:p>
      </dgm:t>
    </dgm:pt>
    <dgm:pt modelId="{2668541F-0FE0-46C5-83D5-05E9E4AE2095}" type="parTrans" cxnId="{77030D36-64F7-4C4D-BD0B-FB1FEF11F7AF}">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5EDB124-6837-401D-9861-CE1A57B117C9}" type="sibTrans" cxnId="{77030D36-64F7-4C4D-BD0B-FB1FEF11F7AF}">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7B1D925E-04CE-46BC-B8B0-08CB129C37A8}">
      <dgm:prSet phldrT="[Szöveg]" custT="1"/>
      <dgm:spPr>
        <a:xfrm>
          <a:off x="809275" y="1040271"/>
          <a:ext cx="1671976"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(5)</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AF5C580B-D047-4F49-9438-621BEEA0B8BF}" type="parTrans" cxnId="{702361A4-5D1B-4363-A13B-26481CFD94CB}">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9D3873D7-9048-425D-A93B-453087D4D889}" type="sibTrans" cxnId="{702361A4-5D1B-4363-A13B-26481CFD94CB}">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35E1FFE7-A542-4A9F-B4E9-A31B603E7B9D}">
      <dgm:prSet custT="1"/>
      <dgm:spPr>
        <a:xfrm>
          <a:off x="642078" y="1300338"/>
          <a:ext cx="2006371"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(4)</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D24F3D1D-109B-4D7B-B7EB-7FE0081D6698}" type="parTrans" cxnId="{A8D54119-C8A7-4E40-8F26-74BA47D6A9C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8774FCC-219E-48F9-984F-DE8B2C80D3E7}" type="sibTrans" cxnId="{A8D54119-C8A7-4E40-8F26-74BA47D6A9C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9410B8F7-AA20-4E01-97FE-4BCAB17BC88D}">
      <dgm:prSet custT="1"/>
      <dgm:spPr>
        <a:xfrm>
          <a:off x="474880" y="1560406"/>
          <a:ext cx="2340766"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(3)</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A474AB65-A370-4674-BECB-55427C50688B}" type="parTrans" cxnId="{514CE3B0-E5BC-48E3-8193-B0268F7FF016}">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D844CF1-1055-4A12-889C-5BB107CA393A}" type="sibTrans" cxnId="{514CE3B0-E5BC-48E3-8193-B0268F7FF016}">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32136FCF-A023-46E9-A4C3-E296D41CCCB1}">
      <dgm:prSet custT="1"/>
      <dgm:spPr>
        <a:xfrm>
          <a:off x="307682" y="1820474"/>
          <a:ext cx="2675161"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(2)</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289A1A70-FB9B-463B-9100-5ED63497A848}" type="parTrans" cxnId="{7FA168B2-7115-4A81-A0FA-154CCD0AF789}">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CDCD20B-1A61-4BAE-A030-92AEBC0248B9}" type="sibTrans" cxnId="{7FA168B2-7115-4A81-A0FA-154CCD0AF789}">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1C97763-7620-4022-83A8-815E92FE31A9}">
      <dgm:prSet custT="1"/>
      <dgm:spPr>
        <a:xfrm>
          <a:off x="140485" y="2080542"/>
          <a:ext cx="3009556" cy="260067"/>
        </a:xfrm>
        <a:solidFill>
          <a:sysClr val="window" lastClr="FFFFFF">
            <a:hueOff val="0"/>
            <a:satOff val="0"/>
            <a:lumOff val="0"/>
            <a:alphaOff val="0"/>
          </a:sysClr>
        </a:solidFill>
        <a:ln w="19050" cap="flat" cmpd="sng" algn="ctr">
          <a:solidFill>
            <a:schemeClr val="tx1"/>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(1)</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E4C3E287-E96A-4983-B4FA-1948ED6E1DCD}" type="parTrans" cxnId="{4009B6E9-515C-4C09-B581-F6AC68BAEDE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828176F9-E0E3-4CFD-9274-C60FA17578C1}" type="sibTrans" cxnId="{4009B6E9-515C-4C09-B581-F6AC68BAEDE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4C46D1C5-1749-48BD-90AE-D7F34571AEB1}">
      <dgm:prSet custT="1"/>
      <dgm:spPr>
        <a:xfrm rot="10800000">
          <a:off x="2616827" y="1560406"/>
          <a:ext cx="2501937" cy="260067"/>
        </a:xfrm>
        <a:noFill/>
        <a:ln w="12700" cap="flat" cmpd="sng" algn="ctr">
          <a:noFill/>
          <a:prstDash val="solid"/>
          <a:miter lim="800000"/>
        </a:ln>
        <a:effectLst/>
      </dgm:spPr>
      <dgm:t>
        <a:bodyPr/>
        <a:lstStyle/>
        <a:p>
          <a:pPr marL="0" indent="0"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Regional attraction - 16 </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FB4FF9B7-1BAA-452F-8693-8F51DC8BCDBB}" type="parTrans" cxnId="{FE6B1FCF-180D-4669-B734-75D68F0CC72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D832190-75BF-4E60-9F10-7042D09FEE3B}" type="sibTrans" cxnId="{FE6B1FCF-180D-4669-B734-75D68F0CC72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8D18B1E-D350-4B5C-9A5E-C16C144B1474}">
      <dgm:prSet custT="1"/>
      <dgm:spPr>
        <a:xfrm>
          <a:off x="986255" y="780203"/>
          <a:ext cx="1337580"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(6)</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361D5E76-C8C6-44F2-BD78-725532914041}" type="parTrans" cxnId="{38CC7ADF-DD36-4652-A055-35D6A2A3ED44}">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395A0A5-6704-4D8C-AD44-6C2E73FD35F4}" type="sibTrans" cxnId="{38CC7ADF-DD36-4652-A055-35D6A2A3ED44}">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2EC29CB4-BB46-4BA3-972E-688AB0C45983}">
      <dgm:prSet custT="1"/>
      <dgm:spPr>
        <a:xfrm>
          <a:off x="1310868" y="260067"/>
          <a:ext cx="668790"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(8)</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C6C2757D-92E4-4C70-B023-DCE25B0F0CF8}" type="parTrans" cxnId="{E394DA50-1258-4427-944E-C4BECD427017}">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B062306-BE3B-41C8-AB2E-8DD505B6B2B8}" type="sibTrans" cxnId="{E394DA50-1258-4427-944E-C4BECD427017}">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5C5E3E4-B686-4ADE-9666-4C283B9F2CB9}">
      <dgm:prSet custT="1"/>
      <dgm:spPr>
        <a:xfrm>
          <a:off x="1143670" y="520135"/>
          <a:ext cx="1003185" cy="260067"/>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(7)</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D92EDDD3-5754-4B3F-8595-D46298791D4F}" type="parTrans" cxnId="{74C1C50E-1A0A-4EB7-BF62-BDDA08A9AE4C}">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DAF6D7F-6AC4-4C6C-9FA4-F779A6345D6C}" type="sibTrans" cxnId="{74C1C50E-1A0A-4EB7-BF62-BDDA08A9AE4C}">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8FD92896-560D-4585-8117-07B42022E5E7}">
      <dgm:prSet custT="1"/>
      <dgm:spPr>
        <a:xfrm rot="10800000">
          <a:off x="2951222" y="2080542"/>
          <a:ext cx="2167542" cy="260067"/>
        </a:xfrm>
        <a:noFill/>
        <a:ln w="12700" cap="flat" cmpd="sng" algn="ctr">
          <a:noFill/>
          <a:prstDash val="solid"/>
          <a:miter lim="800000"/>
        </a:ln>
        <a:effectLst/>
      </dgm:spPr>
      <dgm:t>
        <a:bodyPr/>
        <a:lstStyle/>
        <a:p>
          <a:pPr algn="ct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Local </a:t>
          </a:r>
          <a:r>
            <a:rPr lang="hu-HU" sz="700" b="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- 83</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85BFBD8E-B8BC-4B89-96B6-4520E4205E83}" type="parTrans" cxnId="{0BC92DF4-54D9-4900-8B31-FC06E1AB1FD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C0B778F2-A927-44D5-97B4-3A6739D3E5BB}" type="sibTrans" cxnId="{0BC92DF4-54D9-4900-8B31-FC06E1AB1FD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44D27FFF-A6E2-4EC3-AE33-9EDF219819E9}">
      <dgm:prSet custT="1"/>
      <dgm:spPr>
        <a:xfrm rot="10800000">
          <a:off x="2951222" y="2080542"/>
          <a:ext cx="2167542" cy="260067"/>
        </a:xfrm>
        <a:noFill/>
        <a:ln w="12700" cap="flat" cmpd="sng" algn="ctr">
          <a:noFill/>
          <a:prstDash val="solid"/>
          <a:miter lim="800000"/>
        </a:ln>
        <a:effectLst/>
      </dgm:spPr>
      <dgm:t>
        <a:bodyPr/>
        <a:lstStyle/>
        <a:p>
          <a:pPr algn="ctr"/>
          <a:endParaRPr lang="hu-HU" sz="700" b="0" dirty="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7A436A78-DAE1-4310-AFB8-42DE2AB7F56D}" type="parTrans" cxnId="{2601E341-CE66-4B7C-A3B3-8213A4098702}">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CFCE128F-9EA3-4E46-A9BD-F97A47E47803}" type="sibTrans" cxnId="{2601E341-CE66-4B7C-A3B3-8213A4098702}">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A41804B1-671C-410A-B1F6-05F638999A2F}">
      <dgm:prSet custT="1"/>
      <dgm:spPr>
        <a:xfrm rot="10800000">
          <a:off x="2784024" y="1820474"/>
          <a:ext cx="2334739" cy="260067"/>
        </a:xfrm>
        <a:noFill/>
        <a:ln w="12700" cap="flat" cmpd="sng" algn="ctr">
          <a:no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Local attraction - 14</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52808F77-66A8-4E8D-8645-CADC0469FF77}" type="parTrans" cxnId="{6C44586D-4AEE-4614-814F-E119E74D0441}">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6D872BC-BDE6-4FAC-A8DC-543A07305BD0}" type="sibTrans" cxnId="{6C44586D-4AEE-4614-814F-E119E74D0441}">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9A1945D-A68F-489D-8DAA-9C88F23F4EFB}">
      <dgm:prSet custT="1"/>
      <dgm:spPr>
        <a:xfrm rot="10800000">
          <a:off x="2449629" y="1300338"/>
          <a:ext cx="2669135" cy="260067"/>
        </a:xfrm>
        <a:noFill/>
        <a:ln w="12700" cap="flat" cmpd="sng" algn="ctr">
          <a:no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Regional attraction - 3</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FF0D4B87-5E5B-4969-96A0-005E33ED812F}" type="parTrans" cxnId="{0EAE39AF-10B3-4257-AFCC-EB87D9B51E5D}">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42649FF5-77BF-4638-9B38-040941C7F940}" type="sibTrans" cxnId="{0EAE39AF-10B3-4257-AFCC-EB87D9B51E5D}">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8568F8D-EA4C-43E1-800B-DC4F7265ACA0}">
      <dgm:prSet custT="1"/>
      <dgm:spPr>
        <a:xfrm rot="10800000">
          <a:off x="2282431" y="1040271"/>
          <a:ext cx="2836332" cy="260067"/>
        </a:xfrm>
        <a:noFill/>
        <a:ln w="12700" cap="flat" cmpd="sng" algn="ctr">
          <a:noFill/>
          <a:prstDash val="solid"/>
          <a:miter lim="800000"/>
        </a:ln>
        <a:effectLst/>
      </dgm:spPr>
      <dgm:t>
        <a:bodyPr/>
        <a:lstStyle/>
        <a:p>
          <a:pPr algn="ct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National </a:t>
          </a:r>
          <a:r>
            <a:rPr lang="hu-HU" sz="700" b="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- 6 </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FF7D494D-9C08-4E83-A75A-466615DD6FF4}" type="parTrans" cxnId="{EEE72D0B-901B-4A62-8EE0-9F11DDE59225}">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D13E4AFB-FDD7-424B-9800-D70A4819FD92}" type="sibTrans" cxnId="{EEE72D0B-901B-4A62-8EE0-9F11DDE59225}">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A253FA24-9900-4EB6-994A-19E6D9031989}">
      <dgm:prSet custT="1"/>
      <dgm:spPr>
        <a:xfrm rot="10800000">
          <a:off x="2115234" y="780203"/>
          <a:ext cx="3003530" cy="260067"/>
        </a:xfrm>
        <a:noFill/>
        <a:ln w="12700" cap="flat" cmpd="sng" algn="ctr">
          <a:no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National </a:t>
          </a:r>
          <a:r>
            <a:rPr lang="hu-HU" sz="700" b="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- 1</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6B9E7555-BE06-461B-A9CA-BC06CFC30209}" type="parTrans" cxnId="{4C1F8D92-F060-4445-BBFF-6E1D4E91312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198CEBC-CBE0-41D8-9DF5-FCEADBC36C58}" type="sibTrans" cxnId="{4C1F8D92-F060-4445-BBFF-6E1D4E913128}">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86AEB6E-A276-48F0-9D62-064007CA1A20}">
      <dgm:prSet custT="1"/>
      <dgm:spPr>
        <a:xfrm rot="10800000">
          <a:off x="1948036" y="520135"/>
          <a:ext cx="3170727" cy="260067"/>
        </a:xfrm>
        <a:noFill/>
        <a:ln w="12700" cap="flat" cmpd="sng" algn="ctr">
          <a:no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International attraction</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650E8190-1662-44A7-A0A8-CBC2FF933110}" type="parTrans" cxnId="{B850937C-1B2F-4D1E-9D48-089BCB9FC5E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D7791E1E-0881-442B-8BFB-DBBD68B17749}" type="sibTrans" cxnId="{B850937C-1B2F-4D1E-9D48-089BCB9FC5EA}">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9C4D246E-0D75-437A-B218-9FD7C1AB9F15}">
      <dgm:prSet custT="1"/>
      <dgm:spPr>
        <a:xfrm rot="10800000">
          <a:off x="1603301" y="0"/>
          <a:ext cx="3511993" cy="260067"/>
        </a:xfrm>
        <a:noFill/>
        <a:ln w="12700" cap="flat" cmpd="sng" algn="ctr">
          <a:noFill/>
          <a:prstDash val="solid"/>
          <a:miter lim="800000"/>
        </a:ln>
        <a:effectLst/>
      </dgm:spPr>
      <dgm:t>
        <a:bodyPr/>
        <a:lstStyle/>
        <a:p>
          <a:pPr algn="ctr"/>
          <a:r>
            <a:rPr lang="hu-HU" sz="700" b="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Global attraction</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08BBD23E-58B4-42F0-A878-C7DCA4C94248}" type="parTrans" cxnId="{8730F4C7-B6FD-43DC-98BC-474C83C15071}">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979E25A-E3A7-49B0-AA95-F2CC8D82E2C2}" type="sibTrans" cxnId="{8730F4C7-B6FD-43DC-98BC-474C83C15071}">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5F4EFCE5-132F-4EB5-B627-04A52EAEE989}">
      <dgm:prSet custT="1"/>
      <dgm:spPr>
        <a:xfrm rot="10800000">
          <a:off x="2951222" y="2080542"/>
          <a:ext cx="2167542" cy="260067"/>
        </a:xfrm>
        <a:noFill/>
        <a:ln w="12700" cap="flat" cmpd="sng" algn="ctr">
          <a:noFill/>
          <a:prstDash val="solid"/>
          <a:miter lim="800000"/>
        </a:ln>
        <a:effectLst/>
      </dgm:spPr>
      <dgm:t>
        <a:bodyPr/>
        <a:lstStyle/>
        <a:p>
          <a:pPr algn="ctr"/>
          <a:endParaRPr lang="hu-HU" sz="700" b="0" dirty="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7377B085-AA8F-4E19-8781-FFF6A4944A47}" type="parTrans" cxnId="{8CF9422A-347E-4643-9E88-C78301E9F236}">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EF956B4F-1E8B-4770-8CA1-33871D428246}" type="sibTrans" cxnId="{8CF9422A-347E-4643-9E88-C78301E9F236}">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DDD346D3-3EA2-4DFE-A7F9-4B2A060F3CC3}">
      <dgm:prSet custT="1"/>
      <dgm:spPr>
        <a:xfrm rot="10800000">
          <a:off x="1780838" y="260067"/>
          <a:ext cx="3337925" cy="260067"/>
        </a:xfrm>
        <a:noFill/>
        <a:ln w="12700" cap="flat" cmpd="sng" algn="ctr">
          <a:noFill/>
          <a:prstDash val="solid"/>
          <a:miter lim="800000"/>
        </a:ln>
        <a:effectLst/>
      </dgm:spPr>
      <dgm:t>
        <a:bodyPr/>
        <a:lstStyle/>
        <a:p>
          <a:pPr algn="ctr"/>
          <a:r>
            <a:rPr lang="hu-HU" sz="700" b="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International </a:t>
          </a:r>
          <a:r>
            <a:rPr lang="hu-HU" sz="700" b="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endParaRPr lang="hu-HU" sz="700" b="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EF8BD1C6-A5D6-4F32-99F6-06D792084BD7}" type="sibTrans" cxnId="{FAF6A2DE-76A9-4181-9CB8-BA10C6D285AD}">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84F7147C-1D6A-485B-8701-AE8F7E2C0AE9}" type="parTrans" cxnId="{FAF6A2DE-76A9-4181-9CB8-BA10C6D285AD}">
      <dgm:prSet/>
      <dgm:spPr/>
      <dgm:t>
        <a:bodyPr/>
        <a:lstStyle/>
        <a:p>
          <a:pPr algn="ctr"/>
          <a:endParaRPr lang="hu-HU" sz="700" b="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995898F8-CC8A-46E4-8021-45D52BD87FB7}" type="pres">
      <dgm:prSet presAssocID="{E1228EE1-6E89-4291-A151-53285C21F33D}" presName="Name0" presStyleCnt="0">
        <dgm:presLayoutVars>
          <dgm:dir/>
          <dgm:animLvl val="lvl"/>
          <dgm:resizeHandles val="exact"/>
        </dgm:presLayoutVars>
      </dgm:prSet>
      <dgm:spPr/>
      <dgm:t>
        <a:bodyPr/>
        <a:lstStyle/>
        <a:p>
          <a:endParaRPr lang="hu-HU"/>
        </a:p>
      </dgm:t>
    </dgm:pt>
    <dgm:pt modelId="{97A82E8D-F68C-4D69-9FF2-D69EC3402534}" type="pres">
      <dgm:prSet presAssocID="{D6D0AC00-D984-4555-B274-E7460CD6FBBE}" presName="Name8" presStyleCnt="0"/>
      <dgm:spPr/>
      <dgm:t>
        <a:bodyPr/>
        <a:lstStyle/>
        <a:p>
          <a:endParaRPr lang="hu-HU"/>
        </a:p>
      </dgm:t>
    </dgm:pt>
    <dgm:pt modelId="{FC9EAB4F-9CD1-4AB7-8259-7992AA7BC02E}" type="pres">
      <dgm:prSet presAssocID="{D6D0AC00-D984-4555-B274-E7460CD6FBBE}" presName="acctBkgd" presStyleLbl="alignAcc1" presStyleIdx="0" presStyleCnt="9" custScaleX="84471" custLinFactNeighborX="11442" custLinFactNeighborY="7644"/>
      <dgm:spPr>
        <a:prstGeom prst="nonIsoscelesTrapezoid">
          <a:avLst>
            <a:gd name="adj1" fmla="val 0"/>
            <a:gd name="adj2" fmla="val 76449"/>
          </a:avLst>
        </a:prstGeom>
      </dgm:spPr>
      <dgm:t>
        <a:bodyPr/>
        <a:lstStyle/>
        <a:p>
          <a:endParaRPr lang="hu-HU"/>
        </a:p>
      </dgm:t>
    </dgm:pt>
    <dgm:pt modelId="{64B6C761-AED6-45B9-ACB0-9E7807BE6CFA}" type="pres">
      <dgm:prSet presAssocID="{D6D0AC00-D984-4555-B274-E7460CD6FBBE}" presName="acctTx" presStyleLbl="alignAcc1" presStyleIdx="0" presStyleCnt="9">
        <dgm:presLayoutVars>
          <dgm:bulletEnabled val="1"/>
        </dgm:presLayoutVars>
      </dgm:prSet>
      <dgm:spPr/>
      <dgm:t>
        <a:bodyPr/>
        <a:lstStyle/>
        <a:p>
          <a:endParaRPr lang="hu-HU"/>
        </a:p>
      </dgm:t>
    </dgm:pt>
    <dgm:pt modelId="{988A08CF-E0A7-4307-8B34-04A1AF4A5832}" type="pres">
      <dgm:prSet presAssocID="{D6D0AC00-D984-4555-B274-E7460CD6FBBE}" presName="level" presStyleLbl="node1" presStyleIdx="0" presStyleCnt="9" custScaleX="84095" custLinFactNeighborX="-2443" custLinFactNeighborY="32707">
        <dgm:presLayoutVars>
          <dgm:chMax val="1"/>
          <dgm:bulletEnabled val="1"/>
        </dgm:presLayoutVars>
      </dgm:prSet>
      <dgm:spPr>
        <a:prstGeom prst="trapezoid">
          <a:avLst>
            <a:gd name="adj" fmla="val 76449"/>
          </a:avLst>
        </a:prstGeom>
      </dgm:spPr>
      <dgm:t>
        <a:bodyPr/>
        <a:lstStyle/>
        <a:p>
          <a:endParaRPr lang="hu-HU"/>
        </a:p>
      </dgm:t>
    </dgm:pt>
    <dgm:pt modelId="{896C1449-B330-43FA-B241-D4188DA528E2}" type="pres">
      <dgm:prSet presAssocID="{D6D0AC00-D984-4555-B274-E7460CD6FBBE}" presName="levelTx" presStyleLbl="revTx" presStyleIdx="0" presStyleCnt="0">
        <dgm:presLayoutVars>
          <dgm:chMax val="1"/>
          <dgm:bulletEnabled val="1"/>
        </dgm:presLayoutVars>
      </dgm:prSet>
      <dgm:spPr/>
      <dgm:t>
        <a:bodyPr/>
        <a:lstStyle/>
        <a:p>
          <a:endParaRPr lang="hu-HU"/>
        </a:p>
      </dgm:t>
    </dgm:pt>
    <dgm:pt modelId="{6D59457B-5606-4740-A825-CE9E4B329A9F}" type="pres">
      <dgm:prSet presAssocID="{2EC29CB4-BB46-4BA3-972E-688AB0C45983}" presName="Name8" presStyleCnt="0"/>
      <dgm:spPr/>
      <dgm:t>
        <a:bodyPr/>
        <a:lstStyle/>
        <a:p>
          <a:endParaRPr lang="hu-HU"/>
        </a:p>
      </dgm:t>
    </dgm:pt>
    <dgm:pt modelId="{E19446E4-3648-4E9C-B92A-6B50EA07154C}" type="pres">
      <dgm:prSet presAssocID="{2EC29CB4-BB46-4BA3-972E-688AB0C45983}" presName="acctBkgd" presStyleLbl="alignAcc1" presStyleIdx="1" presStyleCnt="9" custScaleX="68518" custLinFactNeighborX="15404"/>
      <dgm:spPr>
        <a:prstGeom prst="nonIsoscelesTrapezoid">
          <a:avLst>
            <a:gd name="adj1" fmla="val 0"/>
            <a:gd name="adj2" fmla="val 76449"/>
          </a:avLst>
        </a:prstGeom>
      </dgm:spPr>
      <dgm:t>
        <a:bodyPr/>
        <a:lstStyle/>
        <a:p>
          <a:endParaRPr lang="hu-HU"/>
        </a:p>
      </dgm:t>
    </dgm:pt>
    <dgm:pt modelId="{A40C2E8B-55F4-4C05-9501-95FB82B8BCF7}" type="pres">
      <dgm:prSet presAssocID="{2EC29CB4-BB46-4BA3-972E-688AB0C45983}" presName="acctTx" presStyleLbl="alignAcc1" presStyleIdx="1" presStyleCnt="9">
        <dgm:presLayoutVars>
          <dgm:bulletEnabled val="1"/>
        </dgm:presLayoutVars>
      </dgm:prSet>
      <dgm:spPr/>
      <dgm:t>
        <a:bodyPr/>
        <a:lstStyle/>
        <a:p>
          <a:endParaRPr lang="hu-HU"/>
        </a:p>
      </dgm:t>
    </dgm:pt>
    <dgm:pt modelId="{BE6ECC8E-DB61-40BE-B98B-7077BC1D7FBA}" type="pres">
      <dgm:prSet presAssocID="{2EC29CB4-BB46-4BA3-972E-688AB0C45983}" presName="level" presStyleLbl="node1" presStyleIdx="1" presStyleCnt="9" custScaleX="84095">
        <dgm:presLayoutVars>
          <dgm:chMax val="1"/>
          <dgm:bulletEnabled val="1"/>
        </dgm:presLayoutVars>
      </dgm:prSet>
      <dgm:spPr>
        <a:prstGeom prst="trapezoid">
          <a:avLst>
            <a:gd name="adj" fmla="val 76449"/>
          </a:avLst>
        </a:prstGeom>
      </dgm:spPr>
      <dgm:t>
        <a:bodyPr/>
        <a:lstStyle/>
        <a:p>
          <a:endParaRPr lang="hu-HU"/>
        </a:p>
      </dgm:t>
    </dgm:pt>
    <dgm:pt modelId="{D546FEF1-64A7-4BF6-BA81-15669B7A86ED}" type="pres">
      <dgm:prSet presAssocID="{2EC29CB4-BB46-4BA3-972E-688AB0C45983}" presName="levelTx" presStyleLbl="revTx" presStyleIdx="0" presStyleCnt="0">
        <dgm:presLayoutVars>
          <dgm:chMax val="1"/>
          <dgm:bulletEnabled val="1"/>
        </dgm:presLayoutVars>
      </dgm:prSet>
      <dgm:spPr/>
      <dgm:t>
        <a:bodyPr/>
        <a:lstStyle/>
        <a:p>
          <a:endParaRPr lang="hu-HU"/>
        </a:p>
      </dgm:t>
    </dgm:pt>
    <dgm:pt modelId="{77939C7B-7B22-4ADB-AA82-B7533DB1341F}" type="pres">
      <dgm:prSet presAssocID="{55C5E3E4-B686-4ADE-9666-4C283B9F2CB9}" presName="Name8" presStyleCnt="0"/>
      <dgm:spPr/>
      <dgm:t>
        <a:bodyPr/>
        <a:lstStyle/>
        <a:p>
          <a:endParaRPr lang="hu-HU"/>
        </a:p>
      </dgm:t>
    </dgm:pt>
    <dgm:pt modelId="{9D18AE6B-A9DD-4A5F-8984-A116C0699831}" type="pres">
      <dgm:prSet presAssocID="{55C5E3E4-B686-4ADE-9666-4C283B9F2CB9}" presName="acctBkgd" presStyleLbl="alignAcc1" presStyleIdx="2" presStyleCnt="9" custScaleX="73879" custLinFactNeighborX="13748" custLinFactNeighborY="-1911"/>
      <dgm:spPr>
        <a:prstGeom prst="nonIsoscelesTrapezoid">
          <a:avLst>
            <a:gd name="adj1" fmla="val 0"/>
            <a:gd name="adj2" fmla="val 76449"/>
          </a:avLst>
        </a:prstGeom>
      </dgm:spPr>
      <dgm:t>
        <a:bodyPr/>
        <a:lstStyle/>
        <a:p>
          <a:endParaRPr lang="hu-HU"/>
        </a:p>
      </dgm:t>
    </dgm:pt>
    <dgm:pt modelId="{472FF38E-E7E3-413F-9128-1CFF514967EF}" type="pres">
      <dgm:prSet presAssocID="{55C5E3E4-B686-4ADE-9666-4C283B9F2CB9}" presName="acctTx" presStyleLbl="alignAcc1" presStyleIdx="2" presStyleCnt="9">
        <dgm:presLayoutVars>
          <dgm:bulletEnabled val="1"/>
        </dgm:presLayoutVars>
      </dgm:prSet>
      <dgm:spPr/>
      <dgm:t>
        <a:bodyPr/>
        <a:lstStyle/>
        <a:p>
          <a:endParaRPr lang="hu-HU"/>
        </a:p>
      </dgm:t>
    </dgm:pt>
    <dgm:pt modelId="{95F957A4-4576-4935-98C6-14F05727115A}" type="pres">
      <dgm:prSet presAssocID="{55C5E3E4-B686-4ADE-9666-4C283B9F2CB9}" presName="level" presStyleLbl="node1" presStyleIdx="2" presStyleCnt="9" custScaleX="84095">
        <dgm:presLayoutVars>
          <dgm:chMax val="1"/>
          <dgm:bulletEnabled val="1"/>
        </dgm:presLayoutVars>
      </dgm:prSet>
      <dgm:spPr>
        <a:prstGeom prst="trapezoid">
          <a:avLst>
            <a:gd name="adj" fmla="val 76449"/>
          </a:avLst>
        </a:prstGeom>
      </dgm:spPr>
      <dgm:t>
        <a:bodyPr/>
        <a:lstStyle/>
        <a:p>
          <a:endParaRPr lang="hu-HU"/>
        </a:p>
      </dgm:t>
    </dgm:pt>
    <dgm:pt modelId="{33720A9E-B7CA-4F81-94B8-1E930AD3B65B}" type="pres">
      <dgm:prSet presAssocID="{55C5E3E4-B686-4ADE-9666-4C283B9F2CB9}" presName="levelTx" presStyleLbl="revTx" presStyleIdx="0" presStyleCnt="0">
        <dgm:presLayoutVars>
          <dgm:chMax val="1"/>
          <dgm:bulletEnabled val="1"/>
        </dgm:presLayoutVars>
      </dgm:prSet>
      <dgm:spPr/>
      <dgm:t>
        <a:bodyPr/>
        <a:lstStyle/>
        <a:p>
          <a:endParaRPr lang="hu-HU"/>
        </a:p>
      </dgm:t>
    </dgm:pt>
    <dgm:pt modelId="{A147DA62-E4F5-4D09-903A-CC5174682097}" type="pres">
      <dgm:prSet presAssocID="{58D18B1E-D350-4B5C-9A5E-C16C144B1474}" presName="Name8" presStyleCnt="0"/>
      <dgm:spPr/>
      <dgm:t>
        <a:bodyPr/>
        <a:lstStyle/>
        <a:p>
          <a:endParaRPr lang="hu-HU"/>
        </a:p>
      </dgm:t>
    </dgm:pt>
    <dgm:pt modelId="{9D9E9963-9F72-4752-A58F-729F717C6ABB}" type="pres">
      <dgm:prSet presAssocID="{58D18B1E-D350-4B5C-9A5E-C16C144B1474}" presName="acctBkgd" presStyleLbl="alignAcc1" presStyleIdx="3" presStyleCnt="9" custScaleX="82442" custLinFactNeighborX="10792"/>
      <dgm:spPr>
        <a:prstGeom prst="nonIsoscelesTrapezoid">
          <a:avLst>
            <a:gd name="adj1" fmla="val 0"/>
            <a:gd name="adj2" fmla="val 76449"/>
          </a:avLst>
        </a:prstGeom>
      </dgm:spPr>
      <dgm:t>
        <a:bodyPr/>
        <a:lstStyle/>
        <a:p>
          <a:endParaRPr lang="hu-HU"/>
        </a:p>
      </dgm:t>
    </dgm:pt>
    <dgm:pt modelId="{CCE54D87-183D-48FE-A741-AEABA6F7D466}" type="pres">
      <dgm:prSet presAssocID="{58D18B1E-D350-4B5C-9A5E-C16C144B1474}" presName="acctTx" presStyleLbl="alignAcc1" presStyleIdx="3" presStyleCnt="9">
        <dgm:presLayoutVars>
          <dgm:bulletEnabled val="1"/>
        </dgm:presLayoutVars>
      </dgm:prSet>
      <dgm:spPr/>
      <dgm:t>
        <a:bodyPr/>
        <a:lstStyle/>
        <a:p>
          <a:endParaRPr lang="hu-HU"/>
        </a:p>
      </dgm:t>
    </dgm:pt>
    <dgm:pt modelId="{A45EE2AB-9C7D-4A01-BB6F-EF6A9BC6721D}" type="pres">
      <dgm:prSet presAssocID="{58D18B1E-D350-4B5C-9A5E-C16C144B1474}" presName="level" presStyleLbl="node1" presStyleIdx="3" presStyleCnt="9" custScaleX="84095" custLinFactNeighborX="615">
        <dgm:presLayoutVars>
          <dgm:chMax val="1"/>
          <dgm:bulletEnabled val="1"/>
        </dgm:presLayoutVars>
      </dgm:prSet>
      <dgm:spPr>
        <a:prstGeom prst="trapezoid">
          <a:avLst>
            <a:gd name="adj" fmla="val 76449"/>
          </a:avLst>
        </a:prstGeom>
      </dgm:spPr>
      <dgm:t>
        <a:bodyPr/>
        <a:lstStyle/>
        <a:p>
          <a:endParaRPr lang="hu-HU"/>
        </a:p>
      </dgm:t>
    </dgm:pt>
    <dgm:pt modelId="{38BE7FF5-A087-479F-8CDA-E0C2305E42CA}" type="pres">
      <dgm:prSet presAssocID="{58D18B1E-D350-4B5C-9A5E-C16C144B1474}" presName="levelTx" presStyleLbl="revTx" presStyleIdx="0" presStyleCnt="0">
        <dgm:presLayoutVars>
          <dgm:chMax val="1"/>
          <dgm:bulletEnabled val="1"/>
        </dgm:presLayoutVars>
      </dgm:prSet>
      <dgm:spPr/>
      <dgm:t>
        <a:bodyPr/>
        <a:lstStyle/>
        <a:p>
          <a:endParaRPr lang="hu-HU"/>
        </a:p>
      </dgm:t>
    </dgm:pt>
    <dgm:pt modelId="{4F994CC0-87CE-47E7-A6D7-B056061B9694}" type="pres">
      <dgm:prSet presAssocID="{7B1D925E-04CE-46BC-B8B0-08CB129C37A8}" presName="Name8" presStyleCnt="0"/>
      <dgm:spPr/>
      <dgm:t>
        <a:bodyPr/>
        <a:lstStyle/>
        <a:p>
          <a:endParaRPr lang="hu-HU"/>
        </a:p>
      </dgm:t>
    </dgm:pt>
    <dgm:pt modelId="{D7C4DC24-940C-475C-8727-5AEBAC6FFD19}" type="pres">
      <dgm:prSet presAssocID="{7B1D925E-04CE-46BC-B8B0-08CB129C37A8}" presName="acctBkgd" presStyleLbl="alignAcc1" presStyleIdx="4" presStyleCnt="9" custScaleX="83739" custLinFactNeighborX="8669" custLinFactNeighborY="-5733"/>
      <dgm:spPr>
        <a:prstGeom prst="nonIsoscelesTrapezoid">
          <a:avLst>
            <a:gd name="adj1" fmla="val 0"/>
            <a:gd name="adj2" fmla="val 76449"/>
          </a:avLst>
        </a:prstGeom>
      </dgm:spPr>
      <dgm:t>
        <a:bodyPr/>
        <a:lstStyle/>
        <a:p>
          <a:endParaRPr lang="hu-HU"/>
        </a:p>
      </dgm:t>
    </dgm:pt>
    <dgm:pt modelId="{933F331D-32C1-43BD-93B8-BBA2E7D7E755}" type="pres">
      <dgm:prSet presAssocID="{7B1D925E-04CE-46BC-B8B0-08CB129C37A8}" presName="acctTx" presStyleLbl="alignAcc1" presStyleIdx="4" presStyleCnt="9">
        <dgm:presLayoutVars>
          <dgm:bulletEnabled val="1"/>
        </dgm:presLayoutVars>
      </dgm:prSet>
      <dgm:spPr/>
      <dgm:t>
        <a:bodyPr/>
        <a:lstStyle/>
        <a:p>
          <a:endParaRPr lang="hu-HU"/>
        </a:p>
      </dgm:t>
    </dgm:pt>
    <dgm:pt modelId="{63569A32-C5C0-4CC6-BB05-852B207A950F}" type="pres">
      <dgm:prSet presAssocID="{7B1D925E-04CE-46BC-B8B0-08CB129C37A8}" presName="level" presStyleLbl="node1" presStyleIdx="4" presStyleCnt="9" custScaleX="84095">
        <dgm:presLayoutVars>
          <dgm:chMax val="1"/>
          <dgm:bulletEnabled val="1"/>
        </dgm:presLayoutVars>
      </dgm:prSet>
      <dgm:spPr>
        <a:prstGeom prst="trapezoid">
          <a:avLst>
            <a:gd name="adj" fmla="val 76449"/>
          </a:avLst>
        </a:prstGeom>
      </dgm:spPr>
      <dgm:t>
        <a:bodyPr/>
        <a:lstStyle/>
        <a:p>
          <a:endParaRPr lang="hu-HU"/>
        </a:p>
      </dgm:t>
    </dgm:pt>
    <dgm:pt modelId="{93A772FC-129D-4E97-8CD0-425301061B37}" type="pres">
      <dgm:prSet presAssocID="{7B1D925E-04CE-46BC-B8B0-08CB129C37A8}" presName="levelTx" presStyleLbl="revTx" presStyleIdx="0" presStyleCnt="0">
        <dgm:presLayoutVars>
          <dgm:chMax val="1"/>
          <dgm:bulletEnabled val="1"/>
        </dgm:presLayoutVars>
      </dgm:prSet>
      <dgm:spPr/>
      <dgm:t>
        <a:bodyPr/>
        <a:lstStyle/>
        <a:p>
          <a:endParaRPr lang="hu-HU"/>
        </a:p>
      </dgm:t>
    </dgm:pt>
    <dgm:pt modelId="{7ACDFC54-E874-46BA-AFCD-C21DD019C5B2}" type="pres">
      <dgm:prSet presAssocID="{35E1FFE7-A542-4A9F-B4E9-A31B603E7B9D}" presName="Name8" presStyleCnt="0"/>
      <dgm:spPr/>
      <dgm:t>
        <a:bodyPr/>
        <a:lstStyle/>
        <a:p>
          <a:endParaRPr lang="hu-HU"/>
        </a:p>
      </dgm:t>
    </dgm:pt>
    <dgm:pt modelId="{7C0EFEC8-975E-423A-A563-A7C0D015BC58}" type="pres">
      <dgm:prSet presAssocID="{35E1FFE7-A542-4A9F-B4E9-A31B603E7B9D}" presName="acctBkgd" presStyleLbl="alignAcc1" presStyleIdx="5" presStyleCnt="9" custScaleX="80592" custLinFactNeighborX="6910"/>
      <dgm:spPr>
        <a:prstGeom prst="nonIsoscelesTrapezoid">
          <a:avLst>
            <a:gd name="adj1" fmla="val 0"/>
            <a:gd name="adj2" fmla="val 76449"/>
          </a:avLst>
        </a:prstGeom>
      </dgm:spPr>
      <dgm:t>
        <a:bodyPr/>
        <a:lstStyle/>
        <a:p>
          <a:endParaRPr lang="hu-HU"/>
        </a:p>
      </dgm:t>
    </dgm:pt>
    <dgm:pt modelId="{76B799F6-5EC5-4495-AD16-B4C25808A755}" type="pres">
      <dgm:prSet presAssocID="{35E1FFE7-A542-4A9F-B4E9-A31B603E7B9D}" presName="acctTx" presStyleLbl="alignAcc1" presStyleIdx="5" presStyleCnt="9">
        <dgm:presLayoutVars>
          <dgm:bulletEnabled val="1"/>
        </dgm:presLayoutVars>
      </dgm:prSet>
      <dgm:spPr/>
      <dgm:t>
        <a:bodyPr/>
        <a:lstStyle/>
        <a:p>
          <a:endParaRPr lang="hu-HU"/>
        </a:p>
      </dgm:t>
    </dgm:pt>
    <dgm:pt modelId="{0F5FF155-1E9B-4DBF-B762-A40C64F34F08}" type="pres">
      <dgm:prSet presAssocID="{35E1FFE7-A542-4A9F-B4E9-A31B603E7B9D}" presName="level" presStyleLbl="node1" presStyleIdx="5" presStyleCnt="9" custScaleX="84095">
        <dgm:presLayoutVars>
          <dgm:chMax val="1"/>
          <dgm:bulletEnabled val="1"/>
        </dgm:presLayoutVars>
      </dgm:prSet>
      <dgm:spPr>
        <a:prstGeom prst="trapezoid">
          <a:avLst>
            <a:gd name="adj" fmla="val 76449"/>
          </a:avLst>
        </a:prstGeom>
      </dgm:spPr>
      <dgm:t>
        <a:bodyPr/>
        <a:lstStyle/>
        <a:p>
          <a:endParaRPr lang="hu-HU"/>
        </a:p>
      </dgm:t>
    </dgm:pt>
    <dgm:pt modelId="{2819AF9F-EC38-44F8-A521-6DF33DC6BEC8}" type="pres">
      <dgm:prSet presAssocID="{35E1FFE7-A542-4A9F-B4E9-A31B603E7B9D}" presName="levelTx" presStyleLbl="revTx" presStyleIdx="0" presStyleCnt="0">
        <dgm:presLayoutVars>
          <dgm:chMax val="1"/>
          <dgm:bulletEnabled val="1"/>
        </dgm:presLayoutVars>
      </dgm:prSet>
      <dgm:spPr/>
      <dgm:t>
        <a:bodyPr/>
        <a:lstStyle/>
        <a:p>
          <a:endParaRPr lang="hu-HU"/>
        </a:p>
      </dgm:t>
    </dgm:pt>
    <dgm:pt modelId="{5BA623F8-59E0-4688-96F6-257401F16511}" type="pres">
      <dgm:prSet presAssocID="{9410B8F7-AA20-4E01-97FE-4BCAB17BC88D}" presName="Name8" presStyleCnt="0"/>
      <dgm:spPr/>
      <dgm:t>
        <a:bodyPr/>
        <a:lstStyle/>
        <a:p>
          <a:endParaRPr lang="hu-HU"/>
        </a:p>
      </dgm:t>
    </dgm:pt>
    <dgm:pt modelId="{53592B1E-205B-41D9-8020-93F78EE3B606}" type="pres">
      <dgm:prSet presAssocID="{9410B8F7-AA20-4E01-97FE-4BCAB17BC88D}" presName="acctBkgd" presStyleLbl="alignAcc1" presStyleIdx="6" presStyleCnt="9" custScaleX="82832" custLinFactNeighborX="5137" custLinFactNeighborY="-1911"/>
      <dgm:spPr>
        <a:prstGeom prst="nonIsoscelesTrapezoid">
          <a:avLst>
            <a:gd name="adj1" fmla="val 0"/>
            <a:gd name="adj2" fmla="val 76449"/>
          </a:avLst>
        </a:prstGeom>
      </dgm:spPr>
      <dgm:t>
        <a:bodyPr/>
        <a:lstStyle/>
        <a:p>
          <a:endParaRPr lang="hu-HU"/>
        </a:p>
      </dgm:t>
    </dgm:pt>
    <dgm:pt modelId="{433B8062-D31D-4E5B-8B2D-A3F2C520EC62}" type="pres">
      <dgm:prSet presAssocID="{9410B8F7-AA20-4E01-97FE-4BCAB17BC88D}" presName="acctTx" presStyleLbl="alignAcc1" presStyleIdx="6" presStyleCnt="9">
        <dgm:presLayoutVars>
          <dgm:bulletEnabled val="1"/>
        </dgm:presLayoutVars>
      </dgm:prSet>
      <dgm:spPr/>
      <dgm:t>
        <a:bodyPr/>
        <a:lstStyle/>
        <a:p>
          <a:endParaRPr lang="hu-HU"/>
        </a:p>
      </dgm:t>
    </dgm:pt>
    <dgm:pt modelId="{B9CC9756-142E-47C4-92DD-65E089AE9EEB}" type="pres">
      <dgm:prSet presAssocID="{9410B8F7-AA20-4E01-97FE-4BCAB17BC88D}" presName="level" presStyleLbl="node1" presStyleIdx="6" presStyleCnt="9" custScaleX="84095">
        <dgm:presLayoutVars>
          <dgm:chMax val="1"/>
          <dgm:bulletEnabled val="1"/>
        </dgm:presLayoutVars>
      </dgm:prSet>
      <dgm:spPr>
        <a:prstGeom prst="trapezoid">
          <a:avLst>
            <a:gd name="adj" fmla="val 76449"/>
          </a:avLst>
        </a:prstGeom>
      </dgm:spPr>
      <dgm:t>
        <a:bodyPr/>
        <a:lstStyle/>
        <a:p>
          <a:endParaRPr lang="hu-HU"/>
        </a:p>
      </dgm:t>
    </dgm:pt>
    <dgm:pt modelId="{BDB6DAB8-5167-4E7B-B5A9-948455667777}" type="pres">
      <dgm:prSet presAssocID="{9410B8F7-AA20-4E01-97FE-4BCAB17BC88D}" presName="levelTx" presStyleLbl="revTx" presStyleIdx="0" presStyleCnt="0">
        <dgm:presLayoutVars>
          <dgm:chMax val="1"/>
          <dgm:bulletEnabled val="1"/>
        </dgm:presLayoutVars>
      </dgm:prSet>
      <dgm:spPr/>
      <dgm:t>
        <a:bodyPr/>
        <a:lstStyle/>
        <a:p>
          <a:endParaRPr lang="hu-HU"/>
        </a:p>
      </dgm:t>
    </dgm:pt>
    <dgm:pt modelId="{28D6AC52-4F8F-4F4A-9658-9F419F669FBA}" type="pres">
      <dgm:prSet presAssocID="{32136FCF-A023-46E9-A4C3-E296D41CCCB1}" presName="Name8" presStyleCnt="0"/>
      <dgm:spPr/>
      <dgm:t>
        <a:bodyPr/>
        <a:lstStyle/>
        <a:p>
          <a:endParaRPr lang="hu-HU"/>
        </a:p>
      </dgm:t>
    </dgm:pt>
    <dgm:pt modelId="{4971DCBC-752E-4903-AC52-42D9272BC979}" type="pres">
      <dgm:prSet presAssocID="{32136FCF-A023-46E9-A4C3-E296D41CCCB1}" presName="acctBkgd" presStyleLbl="alignAcc1" presStyleIdx="7" presStyleCnt="9" custScaleX="95447" custLinFactNeighborX="-1915"/>
      <dgm:spPr>
        <a:prstGeom prst="nonIsoscelesTrapezoid">
          <a:avLst>
            <a:gd name="adj1" fmla="val 0"/>
            <a:gd name="adj2" fmla="val 76449"/>
          </a:avLst>
        </a:prstGeom>
      </dgm:spPr>
      <dgm:t>
        <a:bodyPr/>
        <a:lstStyle/>
        <a:p>
          <a:endParaRPr lang="hu-HU"/>
        </a:p>
      </dgm:t>
    </dgm:pt>
    <dgm:pt modelId="{0F0387D8-EB33-4720-B043-D6B9E7CA0FAF}" type="pres">
      <dgm:prSet presAssocID="{32136FCF-A023-46E9-A4C3-E296D41CCCB1}" presName="acctTx" presStyleLbl="alignAcc1" presStyleIdx="7" presStyleCnt="9">
        <dgm:presLayoutVars>
          <dgm:bulletEnabled val="1"/>
        </dgm:presLayoutVars>
      </dgm:prSet>
      <dgm:spPr/>
      <dgm:t>
        <a:bodyPr/>
        <a:lstStyle/>
        <a:p>
          <a:endParaRPr lang="hu-HU"/>
        </a:p>
      </dgm:t>
    </dgm:pt>
    <dgm:pt modelId="{54C9ACCA-C82C-45CD-A97D-EBE6A280FF94}" type="pres">
      <dgm:prSet presAssocID="{32136FCF-A023-46E9-A4C3-E296D41CCCB1}" presName="level" presStyleLbl="node1" presStyleIdx="7" presStyleCnt="9" custScaleX="84095">
        <dgm:presLayoutVars>
          <dgm:chMax val="1"/>
          <dgm:bulletEnabled val="1"/>
        </dgm:presLayoutVars>
      </dgm:prSet>
      <dgm:spPr>
        <a:prstGeom prst="trapezoid">
          <a:avLst>
            <a:gd name="adj" fmla="val 76449"/>
          </a:avLst>
        </a:prstGeom>
      </dgm:spPr>
      <dgm:t>
        <a:bodyPr/>
        <a:lstStyle/>
        <a:p>
          <a:endParaRPr lang="hu-HU"/>
        </a:p>
      </dgm:t>
    </dgm:pt>
    <dgm:pt modelId="{D6EE4EBA-5C2D-4E16-9261-CE2D81046816}" type="pres">
      <dgm:prSet presAssocID="{32136FCF-A023-46E9-A4C3-E296D41CCCB1}" presName="levelTx" presStyleLbl="revTx" presStyleIdx="0" presStyleCnt="0">
        <dgm:presLayoutVars>
          <dgm:chMax val="1"/>
          <dgm:bulletEnabled val="1"/>
        </dgm:presLayoutVars>
      </dgm:prSet>
      <dgm:spPr/>
      <dgm:t>
        <a:bodyPr/>
        <a:lstStyle/>
        <a:p>
          <a:endParaRPr lang="hu-HU"/>
        </a:p>
      </dgm:t>
    </dgm:pt>
    <dgm:pt modelId="{0FC0D1DD-26EF-4D50-8250-AD9807EABAD5}" type="pres">
      <dgm:prSet presAssocID="{F1C97763-7620-4022-83A8-815E92FE31A9}" presName="Name8" presStyleCnt="0"/>
      <dgm:spPr/>
      <dgm:t>
        <a:bodyPr/>
        <a:lstStyle/>
        <a:p>
          <a:endParaRPr lang="hu-HU"/>
        </a:p>
      </dgm:t>
    </dgm:pt>
    <dgm:pt modelId="{B78E44BB-D30B-4712-ACE0-A9FC1AE7CE53}" type="pres">
      <dgm:prSet presAssocID="{F1C97763-7620-4022-83A8-815E92FE31A9}" presName="acctBkgd" presStyleLbl="alignAcc1" presStyleIdx="8" presStyleCnt="9" custScaleX="88350" custLinFactNeighborX="-5157" custLinFactNeighborY="-1911"/>
      <dgm:spPr>
        <a:prstGeom prst="nonIsoscelesTrapezoid">
          <a:avLst>
            <a:gd name="adj1" fmla="val 0"/>
            <a:gd name="adj2" fmla="val 76449"/>
          </a:avLst>
        </a:prstGeom>
      </dgm:spPr>
      <dgm:t>
        <a:bodyPr/>
        <a:lstStyle/>
        <a:p>
          <a:endParaRPr lang="hu-HU"/>
        </a:p>
      </dgm:t>
    </dgm:pt>
    <dgm:pt modelId="{E427F1CE-E8D0-4D49-9691-FE54241CF818}" type="pres">
      <dgm:prSet presAssocID="{F1C97763-7620-4022-83A8-815E92FE31A9}" presName="acctTx" presStyleLbl="alignAcc1" presStyleIdx="8" presStyleCnt="9">
        <dgm:presLayoutVars>
          <dgm:bulletEnabled val="1"/>
        </dgm:presLayoutVars>
      </dgm:prSet>
      <dgm:spPr/>
      <dgm:t>
        <a:bodyPr/>
        <a:lstStyle/>
        <a:p>
          <a:endParaRPr lang="hu-HU"/>
        </a:p>
      </dgm:t>
    </dgm:pt>
    <dgm:pt modelId="{407DCA9F-E51F-4EA3-AFCD-D70980FA7855}" type="pres">
      <dgm:prSet presAssocID="{F1C97763-7620-4022-83A8-815E92FE31A9}" presName="level" presStyleLbl="node1" presStyleIdx="8" presStyleCnt="9" custScaleX="84095" custLinFactNeighborX="114" custLinFactNeighborY="-12557">
        <dgm:presLayoutVars>
          <dgm:chMax val="1"/>
          <dgm:bulletEnabled val="1"/>
        </dgm:presLayoutVars>
      </dgm:prSet>
      <dgm:spPr>
        <a:prstGeom prst="trapezoid">
          <a:avLst>
            <a:gd name="adj" fmla="val 76449"/>
          </a:avLst>
        </a:prstGeom>
      </dgm:spPr>
      <dgm:t>
        <a:bodyPr/>
        <a:lstStyle/>
        <a:p>
          <a:endParaRPr lang="hu-HU"/>
        </a:p>
      </dgm:t>
    </dgm:pt>
    <dgm:pt modelId="{D1647729-7CFF-4EBC-8873-3F7F3C29459C}" type="pres">
      <dgm:prSet presAssocID="{F1C97763-7620-4022-83A8-815E92FE31A9}" presName="levelTx" presStyleLbl="revTx" presStyleIdx="0" presStyleCnt="0">
        <dgm:presLayoutVars>
          <dgm:chMax val="1"/>
          <dgm:bulletEnabled val="1"/>
        </dgm:presLayoutVars>
      </dgm:prSet>
      <dgm:spPr/>
      <dgm:t>
        <a:bodyPr/>
        <a:lstStyle/>
        <a:p>
          <a:endParaRPr lang="hu-HU"/>
        </a:p>
      </dgm:t>
    </dgm:pt>
  </dgm:ptLst>
  <dgm:cxnLst>
    <dgm:cxn modelId="{38CC7ADF-DD36-4652-A055-35D6A2A3ED44}" srcId="{E1228EE1-6E89-4291-A151-53285C21F33D}" destId="{58D18B1E-D350-4B5C-9A5E-C16C144B1474}" srcOrd="3" destOrd="0" parTransId="{361D5E76-C8C6-44F2-BD78-725532914041}" sibTransId="{F395A0A5-6704-4D8C-AD44-6C2E73FD35F4}"/>
    <dgm:cxn modelId="{98BAFDA6-3FDC-4365-8ED3-60D0AA95F057}" type="presOf" srcId="{2EC29CB4-BB46-4BA3-972E-688AB0C45983}" destId="{D546FEF1-64A7-4BF6-BA81-15669B7A86ED}" srcOrd="1" destOrd="0" presId="urn:microsoft.com/office/officeart/2005/8/layout/pyramid1"/>
    <dgm:cxn modelId="{4FE73121-CED7-4DCE-811B-4D2BE4D80E9A}" type="presOf" srcId="{55C5E3E4-B686-4ADE-9666-4C283B9F2CB9}" destId="{95F957A4-4576-4935-98C6-14F05727115A}" srcOrd="0" destOrd="0" presId="urn:microsoft.com/office/officeart/2005/8/layout/pyramid1"/>
    <dgm:cxn modelId="{E394DA50-1258-4427-944E-C4BECD427017}" srcId="{E1228EE1-6E89-4291-A151-53285C21F33D}" destId="{2EC29CB4-BB46-4BA3-972E-688AB0C45983}" srcOrd="1" destOrd="0" parTransId="{C6C2757D-92E4-4C70-B023-DCE25B0F0CF8}" sibTransId="{5B062306-BE3B-41C8-AB2E-8DD505B6B2B8}"/>
    <dgm:cxn modelId="{717C5B8F-8A39-46C6-9CEA-72068351982C}" type="presOf" srcId="{DDD346D3-3EA2-4DFE-A7F9-4B2A060F3CC3}" destId="{A40C2E8B-55F4-4C05-9501-95FB82B8BCF7}" srcOrd="1" destOrd="0" presId="urn:microsoft.com/office/officeart/2005/8/layout/pyramid1"/>
    <dgm:cxn modelId="{0EAE39AF-10B3-4257-AFCC-EB87D9B51E5D}" srcId="{35E1FFE7-A542-4A9F-B4E9-A31B603E7B9D}" destId="{F9A1945D-A68F-489D-8DAA-9C88F23F4EFB}" srcOrd="0" destOrd="0" parTransId="{FF0D4B87-5E5B-4969-96A0-005E33ED812F}" sibTransId="{42649FF5-77BF-4638-9B38-040941C7F940}"/>
    <dgm:cxn modelId="{74C1C50E-1A0A-4EB7-BF62-BDDA08A9AE4C}" srcId="{E1228EE1-6E89-4291-A151-53285C21F33D}" destId="{55C5E3E4-B686-4ADE-9666-4C283B9F2CB9}" srcOrd="2" destOrd="0" parTransId="{D92EDDD3-5754-4B3F-8595-D46298791D4F}" sibTransId="{EDAF6D7F-6AC4-4C6C-9FA4-F779A6345D6C}"/>
    <dgm:cxn modelId="{3BF1369F-0F05-4027-8073-35FD77568586}" type="presOf" srcId="{58D18B1E-D350-4B5C-9A5E-C16C144B1474}" destId="{38BE7FF5-A087-479F-8CDA-E0C2305E42CA}" srcOrd="1" destOrd="0" presId="urn:microsoft.com/office/officeart/2005/8/layout/pyramid1"/>
    <dgm:cxn modelId="{F1D7B8A4-B0DB-4089-8BB2-081DF7D64706}" type="presOf" srcId="{7B1D925E-04CE-46BC-B8B0-08CB129C37A8}" destId="{63569A32-C5C0-4CC6-BB05-852B207A950F}" srcOrd="0" destOrd="0" presId="urn:microsoft.com/office/officeart/2005/8/layout/pyramid1"/>
    <dgm:cxn modelId="{2996621F-F893-4B39-91B7-6BD640FC774C}" type="presOf" srcId="{35E1FFE7-A542-4A9F-B4E9-A31B603E7B9D}" destId="{0F5FF155-1E9B-4DBF-B762-A40C64F34F08}" srcOrd="0" destOrd="0" presId="urn:microsoft.com/office/officeart/2005/8/layout/pyramid1"/>
    <dgm:cxn modelId="{A8134663-640B-4400-9AA3-823585E2874E}" type="presOf" srcId="{A253FA24-9900-4EB6-994A-19E6D9031989}" destId="{9D9E9963-9F72-4752-A58F-729F717C6ABB}" srcOrd="0" destOrd="0" presId="urn:microsoft.com/office/officeart/2005/8/layout/pyramid1"/>
    <dgm:cxn modelId="{6C44586D-4AEE-4614-814F-E119E74D0441}" srcId="{32136FCF-A023-46E9-A4C3-E296D41CCCB1}" destId="{A41804B1-671C-410A-B1F6-05F638999A2F}" srcOrd="0" destOrd="0" parTransId="{52808F77-66A8-4E8D-8645-CADC0469FF77}" sibTransId="{E6D872BC-BDE6-4FAC-A8DC-543A07305BD0}"/>
    <dgm:cxn modelId="{A7C87D89-BD82-4060-99DC-F63E8FC312C4}" type="presOf" srcId="{9C4D246E-0D75-437A-B218-9FD7C1AB9F15}" destId="{64B6C761-AED6-45B9-ACB0-9E7807BE6CFA}" srcOrd="1" destOrd="0" presId="urn:microsoft.com/office/officeart/2005/8/layout/pyramid1"/>
    <dgm:cxn modelId="{0BC92DF4-54D9-4900-8B31-FC06E1AB1FDA}" srcId="{F1C97763-7620-4022-83A8-815E92FE31A9}" destId="{8FD92896-560D-4585-8117-07B42022E5E7}" srcOrd="1" destOrd="0" parTransId="{85BFBD8E-B8BC-4B89-96B6-4520E4205E83}" sibTransId="{C0B778F2-A927-44D5-97B4-3A6739D3E5BB}"/>
    <dgm:cxn modelId="{FAF6A2DE-76A9-4181-9CB8-BA10C6D285AD}" srcId="{2EC29CB4-BB46-4BA3-972E-688AB0C45983}" destId="{DDD346D3-3EA2-4DFE-A7F9-4B2A060F3CC3}" srcOrd="0" destOrd="0" parTransId="{84F7147C-1D6A-485B-8701-AE8F7E2C0AE9}" sibTransId="{EF8BD1C6-A5D6-4F32-99F6-06D792084BD7}"/>
    <dgm:cxn modelId="{BB68FEAB-FCA4-42A8-B45C-3FCAF5F5A858}" type="presOf" srcId="{4C46D1C5-1749-48BD-90AE-D7F34571AEB1}" destId="{53592B1E-205B-41D9-8020-93F78EE3B606}" srcOrd="0" destOrd="0" presId="urn:microsoft.com/office/officeart/2005/8/layout/pyramid1"/>
    <dgm:cxn modelId="{E4EC6B96-4D19-4F5C-9FA7-EB368FF2F3F5}" type="presOf" srcId="{F9A1945D-A68F-489D-8DAA-9C88F23F4EFB}" destId="{7C0EFEC8-975E-423A-A563-A7C0D015BC58}" srcOrd="0" destOrd="0" presId="urn:microsoft.com/office/officeart/2005/8/layout/pyramid1"/>
    <dgm:cxn modelId="{33A10933-E451-4A4E-81C7-EFE1040331E4}" type="presOf" srcId="{8FD92896-560D-4585-8117-07B42022E5E7}" destId="{E427F1CE-E8D0-4D49-9691-FE54241CF818}" srcOrd="1" destOrd="1" presId="urn:microsoft.com/office/officeart/2005/8/layout/pyramid1"/>
    <dgm:cxn modelId="{1F8EBA63-D3E2-45EA-B6E7-9B0064885998}" type="presOf" srcId="{D6D0AC00-D984-4555-B274-E7460CD6FBBE}" destId="{896C1449-B330-43FA-B241-D4188DA528E2}" srcOrd="1" destOrd="0" presId="urn:microsoft.com/office/officeart/2005/8/layout/pyramid1"/>
    <dgm:cxn modelId="{F3303B32-63C7-492A-B089-8F9D2A1AD196}" type="presOf" srcId="{F8568F8D-EA4C-43E1-800B-DC4F7265ACA0}" destId="{933F331D-32C1-43BD-93B8-BBA2E7D7E755}" srcOrd="1" destOrd="0" presId="urn:microsoft.com/office/officeart/2005/8/layout/pyramid1"/>
    <dgm:cxn modelId="{B850937C-1B2F-4D1E-9D48-089BCB9FC5EA}" srcId="{55C5E3E4-B686-4ADE-9666-4C283B9F2CB9}" destId="{586AEB6E-A276-48F0-9D62-064007CA1A20}" srcOrd="0" destOrd="0" parTransId="{650E8190-1662-44A7-A0A8-CBC2FF933110}" sibTransId="{D7791E1E-0881-442B-8BFB-DBBD68B17749}"/>
    <dgm:cxn modelId="{0B28F53C-1058-4E49-A627-323BCE163C4A}" type="presOf" srcId="{32136FCF-A023-46E9-A4C3-E296D41CCCB1}" destId="{54C9ACCA-C82C-45CD-A97D-EBE6A280FF94}" srcOrd="0" destOrd="0" presId="urn:microsoft.com/office/officeart/2005/8/layout/pyramid1"/>
    <dgm:cxn modelId="{FE8E4DF9-C3E8-4F3E-9BF1-95702595C282}" type="presOf" srcId="{4C46D1C5-1749-48BD-90AE-D7F34571AEB1}" destId="{433B8062-D31D-4E5B-8B2D-A3F2C520EC62}" srcOrd="1" destOrd="0" presId="urn:microsoft.com/office/officeart/2005/8/layout/pyramid1"/>
    <dgm:cxn modelId="{B246F8A6-534A-4B8A-A916-57E62617885D}" type="presOf" srcId="{A253FA24-9900-4EB6-994A-19E6D9031989}" destId="{CCE54D87-183D-48FE-A741-AEABA6F7D466}" srcOrd="1" destOrd="0" presId="urn:microsoft.com/office/officeart/2005/8/layout/pyramid1"/>
    <dgm:cxn modelId="{514CE3B0-E5BC-48E3-8193-B0268F7FF016}" srcId="{E1228EE1-6E89-4291-A151-53285C21F33D}" destId="{9410B8F7-AA20-4E01-97FE-4BCAB17BC88D}" srcOrd="6" destOrd="0" parTransId="{A474AB65-A370-4674-BECB-55427C50688B}" sibTransId="{FD844CF1-1055-4A12-889C-5BB107CA393A}"/>
    <dgm:cxn modelId="{B95F113F-EC4B-4AA7-9BF5-F15D044AC62E}" type="presOf" srcId="{32136FCF-A023-46E9-A4C3-E296D41CCCB1}" destId="{D6EE4EBA-5C2D-4E16-9261-CE2D81046816}" srcOrd="1" destOrd="0" presId="urn:microsoft.com/office/officeart/2005/8/layout/pyramid1"/>
    <dgm:cxn modelId="{5F521873-36BB-4691-90B8-7F736D4C58D7}" type="presOf" srcId="{44D27FFF-A6E2-4EC3-AE33-9EDF219819E9}" destId="{B78E44BB-D30B-4712-ACE0-A9FC1AE7CE53}" srcOrd="0" destOrd="2" presId="urn:microsoft.com/office/officeart/2005/8/layout/pyramid1"/>
    <dgm:cxn modelId="{0902EE28-D1D6-4DD4-9293-9061B4032BDD}" type="presOf" srcId="{35E1FFE7-A542-4A9F-B4E9-A31B603E7B9D}" destId="{2819AF9F-EC38-44F8-A521-6DF33DC6BEC8}" srcOrd="1" destOrd="0" presId="urn:microsoft.com/office/officeart/2005/8/layout/pyramid1"/>
    <dgm:cxn modelId="{702361A4-5D1B-4363-A13B-26481CFD94CB}" srcId="{E1228EE1-6E89-4291-A151-53285C21F33D}" destId="{7B1D925E-04CE-46BC-B8B0-08CB129C37A8}" srcOrd="4" destOrd="0" parTransId="{AF5C580B-D047-4F49-9438-621BEEA0B8BF}" sibTransId="{9D3873D7-9048-425D-A93B-453087D4D889}"/>
    <dgm:cxn modelId="{BF44EC9E-7542-4179-8440-B910B9D5A098}" type="presOf" srcId="{8FD92896-560D-4585-8117-07B42022E5E7}" destId="{B78E44BB-D30B-4712-ACE0-A9FC1AE7CE53}" srcOrd="0" destOrd="1" presId="urn:microsoft.com/office/officeart/2005/8/layout/pyramid1"/>
    <dgm:cxn modelId="{BB6CF5C4-3182-4641-AEE7-28A2B0194132}" type="presOf" srcId="{58D18B1E-D350-4B5C-9A5E-C16C144B1474}" destId="{A45EE2AB-9C7D-4A01-BB6F-EF6A9BC6721D}" srcOrd="0" destOrd="0" presId="urn:microsoft.com/office/officeart/2005/8/layout/pyramid1"/>
    <dgm:cxn modelId="{620E3908-47FE-4393-A398-28449225344E}" type="presOf" srcId="{586AEB6E-A276-48F0-9D62-064007CA1A20}" destId="{472FF38E-E7E3-413F-9128-1CFF514967EF}" srcOrd="1" destOrd="0" presId="urn:microsoft.com/office/officeart/2005/8/layout/pyramid1"/>
    <dgm:cxn modelId="{D87487AF-CFC8-4926-85B3-605271DF91C6}" type="presOf" srcId="{9410B8F7-AA20-4E01-97FE-4BCAB17BC88D}" destId="{B9CC9756-142E-47C4-92DD-65E089AE9EEB}" srcOrd="0" destOrd="0" presId="urn:microsoft.com/office/officeart/2005/8/layout/pyramid1"/>
    <dgm:cxn modelId="{8730F4C7-B6FD-43DC-98BC-474C83C15071}" srcId="{D6D0AC00-D984-4555-B274-E7460CD6FBBE}" destId="{9C4D246E-0D75-437A-B218-9FD7C1AB9F15}" srcOrd="0" destOrd="0" parTransId="{08BBD23E-58B4-42F0-A878-C7DCA4C94248}" sibTransId="{E979E25A-E3A7-49B0-AA95-F2CC8D82E2C2}"/>
    <dgm:cxn modelId="{AEB4C68D-80C9-4899-B4F0-8F87AFF28DBC}" type="presOf" srcId="{5F4EFCE5-132F-4EB5-B627-04A52EAEE989}" destId="{B78E44BB-D30B-4712-ACE0-A9FC1AE7CE53}" srcOrd="0" destOrd="0" presId="urn:microsoft.com/office/officeart/2005/8/layout/pyramid1"/>
    <dgm:cxn modelId="{5DE4CE58-D799-4F05-825D-A318726EEBC7}" type="presOf" srcId="{DDD346D3-3EA2-4DFE-A7F9-4B2A060F3CC3}" destId="{E19446E4-3648-4E9C-B92A-6B50EA07154C}" srcOrd="0" destOrd="0" presId="urn:microsoft.com/office/officeart/2005/8/layout/pyramid1"/>
    <dgm:cxn modelId="{3B38E785-5712-4C3E-9F85-316A7DC812E3}" type="presOf" srcId="{7B1D925E-04CE-46BC-B8B0-08CB129C37A8}" destId="{93A772FC-129D-4E97-8CD0-425301061B37}" srcOrd="1" destOrd="0" presId="urn:microsoft.com/office/officeart/2005/8/layout/pyramid1"/>
    <dgm:cxn modelId="{B39DB698-C3E2-4B65-B870-D850959FEB23}" type="presOf" srcId="{F1C97763-7620-4022-83A8-815E92FE31A9}" destId="{407DCA9F-E51F-4EA3-AFCD-D70980FA7855}" srcOrd="0" destOrd="0" presId="urn:microsoft.com/office/officeart/2005/8/layout/pyramid1"/>
    <dgm:cxn modelId="{6799415A-DBAD-4DC7-9D7F-D98596EFE498}" type="presOf" srcId="{A41804B1-671C-410A-B1F6-05F638999A2F}" destId="{4971DCBC-752E-4903-AC52-42D9272BC979}" srcOrd="0" destOrd="0" presId="urn:microsoft.com/office/officeart/2005/8/layout/pyramid1"/>
    <dgm:cxn modelId="{B186682F-611F-4B73-A713-AD9D2F8E32A7}" type="presOf" srcId="{2EC29CB4-BB46-4BA3-972E-688AB0C45983}" destId="{BE6ECC8E-DB61-40BE-B98B-7077BC1D7FBA}" srcOrd="0" destOrd="0" presId="urn:microsoft.com/office/officeart/2005/8/layout/pyramid1"/>
    <dgm:cxn modelId="{FE6B1FCF-180D-4669-B734-75D68F0CC72A}" srcId="{9410B8F7-AA20-4E01-97FE-4BCAB17BC88D}" destId="{4C46D1C5-1749-48BD-90AE-D7F34571AEB1}" srcOrd="0" destOrd="0" parTransId="{FB4FF9B7-1BAA-452F-8693-8F51DC8BCDBB}" sibTransId="{FD832190-75BF-4E60-9F10-7042D09FEE3B}"/>
    <dgm:cxn modelId="{FE067AFF-D0F0-4DE5-896C-2F3AFD0C0364}" type="presOf" srcId="{9C4D246E-0D75-437A-B218-9FD7C1AB9F15}" destId="{FC9EAB4F-9CD1-4AB7-8259-7992AA7BC02E}" srcOrd="0" destOrd="0" presId="urn:microsoft.com/office/officeart/2005/8/layout/pyramid1"/>
    <dgm:cxn modelId="{476D49DA-006C-45D2-A348-DBDDC4BC9333}" type="presOf" srcId="{A41804B1-671C-410A-B1F6-05F638999A2F}" destId="{0F0387D8-EB33-4720-B043-D6B9E7CA0FAF}" srcOrd="1" destOrd="0" presId="urn:microsoft.com/office/officeart/2005/8/layout/pyramid1"/>
    <dgm:cxn modelId="{2601E341-CE66-4B7C-A3B3-8213A4098702}" srcId="{F1C97763-7620-4022-83A8-815E92FE31A9}" destId="{44D27FFF-A6E2-4EC3-AE33-9EDF219819E9}" srcOrd="2" destOrd="0" parTransId="{7A436A78-DAE1-4310-AFB8-42DE2AB7F56D}" sibTransId="{CFCE128F-9EA3-4E46-A9BD-F97A47E47803}"/>
    <dgm:cxn modelId="{71620526-0DE5-48D9-9045-6848A0444EEC}" type="presOf" srcId="{F1C97763-7620-4022-83A8-815E92FE31A9}" destId="{D1647729-7CFF-4EBC-8873-3F7F3C29459C}" srcOrd="1" destOrd="0" presId="urn:microsoft.com/office/officeart/2005/8/layout/pyramid1"/>
    <dgm:cxn modelId="{1D916B45-6C08-40C6-96BE-F27EF6AED456}" type="presOf" srcId="{5F4EFCE5-132F-4EB5-B627-04A52EAEE989}" destId="{E427F1CE-E8D0-4D49-9691-FE54241CF818}" srcOrd="1" destOrd="0" presId="urn:microsoft.com/office/officeart/2005/8/layout/pyramid1"/>
    <dgm:cxn modelId="{EEE72D0B-901B-4A62-8EE0-9F11DDE59225}" srcId="{7B1D925E-04CE-46BC-B8B0-08CB129C37A8}" destId="{F8568F8D-EA4C-43E1-800B-DC4F7265ACA0}" srcOrd="0" destOrd="0" parTransId="{FF7D494D-9C08-4E83-A75A-466615DD6FF4}" sibTransId="{D13E4AFB-FDD7-424B-9800-D70A4819FD92}"/>
    <dgm:cxn modelId="{A8D54119-C8A7-4E40-8F26-74BA47D6A9C8}" srcId="{E1228EE1-6E89-4291-A151-53285C21F33D}" destId="{35E1FFE7-A542-4A9F-B4E9-A31B603E7B9D}" srcOrd="5" destOrd="0" parTransId="{D24F3D1D-109B-4D7B-B7EB-7FE0081D6698}" sibTransId="{F8774FCC-219E-48F9-984F-DE8B2C80D3E7}"/>
    <dgm:cxn modelId="{985F5B8A-98A5-43EE-9CC9-CF2C2EDCB959}" type="presOf" srcId="{55C5E3E4-B686-4ADE-9666-4C283B9F2CB9}" destId="{33720A9E-B7CA-4F81-94B8-1E930AD3B65B}" srcOrd="1" destOrd="0" presId="urn:microsoft.com/office/officeart/2005/8/layout/pyramid1"/>
    <dgm:cxn modelId="{03A909CB-2305-44AA-A63D-6EC63781E1F1}" type="presOf" srcId="{F9A1945D-A68F-489D-8DAA-9C88F23F4EFB}" destId="{76B799F6-5EC5-4495-AD16-B4C25808A755}" srcOrd="1" destOrd="0" presId="urn:microsoft.com/office/officeart/2005/8/layout/pyramid1"/>
    <dgm:cxn modelId="{4C1F8D92-F060-4445-BBFF-6E1D4E913128}" srcId="{58D18B1E-D350-4B5C-9A5E-C16C144B1474}" destId="{A253FA24-9900-4EB6-994A-19E6D9031989}" srcOrd="0" destOrd="0" parTransId="{6B9E7555-BE06-461B-A9CA-BC06CFC30209}" sibTransId="{E198CEBC-CBE0-41D8-9DF5-FCEADBC36C58}"/>
    <dgm:cxn modelId="{455F9721-7429-4A8B-9C32-FDC3DF6907A9}" type="presOf" srcId="{D6D0AC00-D984-4555-B274-E7460CD6FBBE}" destId="{988A08CF-E0A7-4307-8B34-04A1AF4A5832}" srcOrd="0" destOrd="0" presId="urn:microsoft.com/office/officeart/2005/8/layout/pyramid1"/>
    <dgm:cxn modelId="{77030D36-64F7-4C4D-BD0B-FB1FEF11F7AF}" srcId="{E1228EE1-6E89-4291-A151-53285C21F33D}" destId="{D6D0AC00-D984-4555-B274-E7460CD6FBBE}" srcOrd="0" destOrd="0" parTransId="{2668541F-0FE0-46C5-83D5-05E9E4AE2095}" sibTransId="{E5EDB124-6837-401D-9861-CE1A57B117C9}"/>
    <dgm:cxn modelId="{F3E8462E-CCC9-4999-B4B3-5F5F97526046}" type="presOf" srcId="{586AEB6E-A276-48F0-9D62-064007CA1A20}" destId="{9D18AE6B-A9DD-4A5F-8984-A116C0699831}" srcOrd="0" destOrd="0" presId="urn:microsoft.com/office/officeart/2005/8/layout/pyramid1"/>
    <dgm:cxn modelId="{CEA1A22A-E6E2-4FC2-BAF3-0EABE1FE35AD}" type="presOf" srcId="{44D27FFF-A6E2-4EC3-AE33-9EDF219819E9}" destId="{E427F1CE-E8D0-4D49-9691-FE54241CF818}" srcOrd="1" destOrd="2" presId="urn:microsoft.com/office/officeart/2005/8/layout/pyramid1"/>
    <dgm:cxn modelId="{5DFAEEBE-9623-4A3A-B9F5-72AF5AE2D075}" type="presOf" srcId="{9410B8F7-AA20-4E01-97FE-4BCAB17BC88D}" destId="{BDB6DAB8-5167-4E7B-B5A9-948455667777}" srcOrd="1" destOrd="0" presId="urn:microsoft.com/office/officeart/2005/8/layout/pyramid1"/>
    <dgm:cxn modelId="{7FA168B2-7115-4A81-A0FA-154CCD0AF789}" srcId="{E1228EE1-6E89-4291-A151-53285C21F33D}" destId="{32136FCF-A023-46E9-A4C3-E296D41CCCB1}" srcOrd="7" destOrd="0" parTransId="{289A1A70-FB9B-463B-9100-5ED63497A848}" sibTransId="{5CDCD20B-1A61-4BAE-A030-92AEBC0248B9}"/>
    <dgm:cxn modelId="{F92B2BB1-8685-43B7-AF07-8B5932A9FF51}" type="presOf" srcId="{F8568F8D-EA4C-43E1-800B-DC4F7265ACA0}" destId="{D7C4DC24-940C-475C-8727-5AEBAC6FFD19}" srcOrd="0" destOrd="0" presId="urn:microsoft.com/office/officeart/2005/8/layout/pyramid1"/>
    <dgm:cxn modelId="{97505ABA-A0CB-4C37-8FDD-DBA7FF2C52BB}" type="presOf" srcId="{E1228EE1-6E89-4291-A151-53285C21F33D}" destId="{995898F8-CC8A-46E4-8021-45D52BD87FB7}" srcOrd="0" destOrd="0" presId="urn:microsoft.com/office/officeart/2005/8/layout/pyramid1"/>
    <dgm:cxn modelId="{8CF9422A-347E-4643-9E88-C78301E9F236}" srcId="{F1C97763-7620-4022-83A8-815E92FE31A9}" destId="{5F4EFCE5-132F-4EB5-B627-04A52EAEE989}" srcOrd="0" destOrd="0" parTransId="{7377B085-AA8F-4E19-8781-FFF6A4944A47}" sibTransId="{EF956B4F-1E8B-4770-8CA1-33871D428246}"/>
    <dgm:cxn modelId="{4009B6E9-515C-4C09-B581-F6AC68BAEDE8}" srcId="{E1228EE1-6E89-4291-A151-53285C21F33D}" destId="{F1C97763-7620-4022-83A8-815E92FE31A9}" srcOrd="8" destOrd="0" parTransId="{E4C3E287-E96A-4983-B4FA-1948ED6E1DCD}" sibTransId="{828176F9-E0E3-4CFD-9274-C60FA17578C1}"/>
    <dgm:cxn modelId="{68781F31-C054-49E4-B6CB-DF15E3AF47C3}" type="presParOf" srcId="{995898F8-CC8A-46E4-8021-45D52BD87FB7}" destId="{97A82E8D-F68C-4D69-9FF2-D69EC3402534}" srcOrd="0" destOrd="0" presId="urn:microsoft.com/office/officeart/2005/8/layout/pyramid1"/>
    <dgm:cxn modelId="{B9B2EC72-6FB0-48DE-984F-A6186A7258B0}" type="presParOf" srcId="{97A82E8D-F68C-4D69-9FF2-D69EC3402534}" destId="{FC9EAB4F-9CD1-4AB7-8259-7992AA7BC02E}" srcOrd="0" destOrd="0" presId="urn:microsoft.com/office/officeart/2005/8/layout/pyramid1"/>
    <dgm:cxn modelId="{7D120DB4-553B-4FDE-BAEF-A9E424CBED12}" type="presParOf" srcId="{97A82E8D-F68C-4D69-9FF2-D69EC3402534}" destId="{64B6C761-AED6-45B9-ACB0-9E7807BE6CFA}" srcOrd="1" destOrd="0" presId="urn:microsoft.com/office/officeart/2005/8/layout/pyramid1"/>
    <dgm:cxn modelId="{C85BA247-5FEA-4981-8486-B64853CE79A9}" type="presParOf" srcId="{97A82E8D-F68C-4D69-9FF2-D69EC3402534}" destId="{988A08CF-E0A7-4307-8B34-04A1AF4A5832}" srcOrd="2" destOrd="0" presId="urn:microsoft.com/office/officeart/2005/8/layout/pyramid1"/>
    <dgm:cxn modelId="{20AFA555-7B4D-4231-B8B6-7FE781318A56}" type="presParOf" srcId="{97A82E8D-F68C-4D69-9FF2-D69EC3402534}" destId="{896C1449-B330-43FA-B241-D4188DA528E2}" srcOrd="3" destOrd="0" presId="urn:microsoft.com/office/officeart/2005/8/layout/pyramid1"/>
    <dgm:cxn modelId="{FF25B7BB-846E-4CB6-9005-C7EB4DB4A0DB}" type="presParOf" srcId="{995898F8-CC8A-46E4-8021-45D52BD87FB7}" destId="{6D59457B-5606-4740-A825-CE9E4B329A9F}" srcOrd="1" destOrd="0" presId="urn:microsoft.com/office/officeart/2005/8/layout/pyramid1"/>
    <dgm:cxn modelId="{8A40769F-72BA-4FE3-994D-8030F78DC7E6}" type="presParOf" srcId="{6D59457B-5606-4740-A825-CE9E4B329A9F}" destId="{E19446E4-3648-4E9C-B92A-6B50EA07154C}" srcOrd="0" destOrd="0" presId="urn:microsoft.com/office/officeart/2005/8/layout/pyramid1"/>
    <dgm:cxn modelId="{D1778DDB-0DC4-4FCE-979E-AB415F966EA3}" type="presParOf" srcId="{6D59457B-5606-4740-A825-CE9E4B329A9F}" destId="{A40C2E8B-55F4-4C05-9501-95FB82B8BCF7}" srcOrd="1" destOrd="0" presId="urn:microsoft.com/office/officeart/2005/8/layout/pyramid1"/>
    <dgm:cxn modelId="{B1CEDBBC-157B-434F-B2A6-A95876636134}" type="presParOf" srcId="{6D59457B-5606-4740-A825-CE9E4B329A9F}" destId="{BE6ECC8E-DB61-40BE-B98B-7077BC1D7FBA}" srcOrd="2" destOrd="0" presId="urn:microsoft.com/office/officeart/2005/8/layout/pyramid1"/>
    <dgm:cxn modelId="{BDDC7D3B-D6AE-42B7-B0F8-DA62854F531A}" type="presParOf" srcId="{6D59457B-5606-4740-A825-CE9E4B329A9F}" destId="{D546FEF1-64A7-4BF6-BA81-15669B7A86ED}" srcOrd="3" destOrd="0" presId="urn:microsoft.com/office/officeart/2005/8/layout/pyramid1"/>
    <dgm:cxn modelId="{5E00B964-EC3A-4570-BB12-D82CC9C3BF0A}" type="presParOf" srcId="{995898F8-CC8A-46E4-8021-45D52BD87FB7}" destId="{77939C7B-7B22-4ADB-AA82-B7533DB1341F}" srcOrd="2" destOrd="0" presId="urn:microsoft.com/office/officeart/2005/8/layout/pyramid1"/>
    <dgm:cxn modelId="{1A103B2D-366D-40FE-AC1D-0EF0216E51B9}" type="presParOf" srcId="{77939C7B-7B22-4ADB-AA82-B7533DB1341F}" destId="{9D18AE6B-A9DD-4A5F-8984-A116C0699831}" srcOrd="0" destOrd="0" presId="urn:microsoft.com/office/officeart/2005/8/layout/pyramid1"/>
    <dgm:cxn modelId="{21A12FDC-7B21-468B-B113-E5CEAB9FF20D}" type="presParOf" srcId="{77939C7B-7B22-4ADB-AA82-B7533DB1341F}" destId="{472FF38E-E7E3-413F-9128-1CFF514967EF}" srcOrd="1" destOrd="0" presId="urn:microsoft.com/office/officeart/2005/8/layout/pyramid1"/>
    <dgm:cxn modelId="{AC791C86-8E91-4C32-9134-50AFA07FF695}" type="presParOf" srcId="{77939C7B-7B22-4ADB-AA82-B7533DB1341F}" destId="{95F957A4-4576-4935-98C6-14F05727115A}" srcOrd="2" destOrd="0" presId="urn:microsoft.com/office/officeart/2005/8/layout/pyramid1"/>
    <dgm:cxn modelId="{CC3FD82B-926B-4E97-ACDF-78D33A57D0C4}" type="presParOf" srcId="{77939C7B-7B22-4ADB-AA82-B7533DB1341F}" destId="{33720A9E-B7CA-4F81-94B8-1E930AD3B65B}" srcOrd="3" destOrd="0" presId="urn:microsoft.com/office/officeart/2005/8/layout/pyramid1"/>
    <dgm:cxn modelId="{8AF5BF9C-C9BB-4E31-BD5C-8DC8E9E7783D}" type="presParOf" srcId="{995898F8-CC8A-46E4-8021-45D52BD87FB7}" destId="{A147DA62-E4F5-4D09-903A-CC5174682097}" srcOrd="3" destOrd="0" presId="urn:microsoft.com/office/officeart/2005/8/layout/pyramid1"/>
    <dgm:cxn modelId="{FF5E8B56-108D-42EC-A073-EAA9DA5845B4}" type="presParOf" srcId="{A147DA62-E4F5-4D09-903A-CC5174682097}" destId="{9D9E9963-9F72-4752-A58F-729F717C6ABB}" srcOrd="0" destOrd="0" presId="urn:microsoft.com/office/officeart/2005/8/layout/pyramid1"/>
    <dgm:cxn modelId="{E39614E2-FEAB-4869-BE35-15FD1A23437B}" type="presParOf" srcId="{A147DA62-E4F5-4D09-903A-CC5174682097}" destId="{CCE54D87-183D-48FE-A741-AEABA6F7D466}" srcOrd="1" destOrd="0" presId="urn:microsoft.com/office/officeart/2005/8/layout/pyramid1"/>
    <dgm:cxn modelId="{14A026EF-BCCC-41FE-8989-5204568D8719}" type="presParOf" srcId="{A147DA62-E4F5-4D09-903A-CC5174682097}" destId="{A45EE2AB-9C7D-4A01-BB6F-EF6A9BC6721D}" srcOrd="2" destOrd="0" presId="urn:microsoft.com/office/officeart/2005/8/layout/pyramid1"/>
    <dgm:cxn modelId="{A2CAA9BD-4E79-43F8-8D50-A57DB8B1C125}" type="presParOf" srcId="{A147DA62-E4F5-4D09-903A-CC5174682097}" destId="{38BE7FF5-A087-479F-8CDA-E0C2305E42CA}" srcOrd="3" destOrd="0" presId="urn:microsoft.com/office/officeart/2005/8/layout/pyramid1"/>
    <dgm:cxn modelId="{9625E595-958D-48F0-B167-3A58CDB1D53E}" type="presParOf" srcId="{995898F8-CC8A-46E4-8021-45D52BD87FB7}" destId="{4F994CC0-87CE-47E7-A6D7-B056061B9694}" srcOrd="4" destOrd="0" presId="urn:microsoft.com/office/officeart/2005/8/layout/pyramid1"/>
    <dgm:cxn modelId="{773C83FE-2337-4993-93DE-C8644D0F7649}" type="presParOf" srcId="{4F994CC0-87CE-47E7-A6D7-B056061B9694}" destId="{D7C4DC24-940C-475C-8727-5AEBAC6FFD19}" srcOrd="0" destOrd="0" presId="urn:microsoft.com/office/officeart/2005/8/layout/pyramid1"/>
    <dgm:cxn modelId="{0AB56D10-DC3A-4AA0-8343-0B0098FBB730}" type="presParOf" srcId="{4F994CC0-87CE-47E7-A6D7-B056061B9694}" destId="{933F331D-32C1-43BD-93B8-BBA2E7D7E755}" srcOrd="1" destOrd="0" presId="urn:microsoft.com/office/officeart/2005/8/layout/pyramid1"/>
    <dgm:cxn modelId="{4F1CC042-4BCC-47A2-814E-63DC3F691588}" type="presParOf" srcId="{4F994CC0-87CE-47E7-A6D7-B056061B9694}" destId="{63569A32-C5C0-4CC6-BB05-852B207A950F}" srcOrd="2" destOrd="0" presId="urn:microsoft.com/office/officeart/2005/8/layout/pyramid1"/>
    <dgm:cxn modelId="{5501E62C-CBEC-46DE-951D-DFF13430A608}" type="presParOf" srcId="{4F994CC0-87CE-47E7-A6D7-B056061B9694}" destId="{93A772FC-129D-4E97-8CD0-425301061B37}" srcOrd="3" destOrd="0" presId="urn:microsoft.com/office/officeart/2005/8/layout/pyramid1"/>
    <dgm:cxn modelId="{E863BFBB-DCA1-483D-8F42-27F24221D0E4}" type="presParOf" srcId="{995898F8-CC8A-46E4-8021-45D52BD87FB7}" destId="{7ACDFC54-E874-46BA-AFCD-C21DD019C5B2}" srcOrd="5" destOrd="0" presId="urn:microsoft.com/office/officeart/2005/8/layout/pyramid1"/>
    <dgm:cxn modelId="{224D6C99-E2EF-4123-97EC-2022DE0BD498}" type="presParOf" srcId="{7ACDFC54-E874-46BA-AFCD-C21DD019C5B2}" destId="{7C0EFEC8-975E-423A-A563-A7C0D015BC58}" srcOrd="0" destOrd="0" presId="urn:microsoft.com/office/officeart/2005/8/layout/pyramid1"/>
    <dgm:cxn modelId="{699F9DD3-B7F7-4CE4-A77A-57F0B186A7F0}" type="presParOf" srcId="{7ACDFC54-E874-46BA-AFCD-C21DD019C5B2}" destId="{76B799F6-5EC5-4495-AD16-B4C25808A755}" srcOrd="1" destOrd="0" presId="urn:microsoft.com/office/officeart/2005/8/layout/pyramid1"/>
    <dgm:cxn modelId="{DDC75147-4CBD-4182-8016-B678A1E5DC08}" type="presParOf" srcId="{7ACDFC54-E874-46BA-AFCD-C21DD019C5B2}" destId="{0F5FF155-1E9B-4DBF-B762-A40C64F34F08}" srcOrd="2" destOrd="0" presId="urn:microsoft.com/office/officeart/2005/8/layout/pyramid1"/>
    <dgm:cxn modelId="{1DAD9A04-A3E5-4BA8-8B0C-5CDE57C0227F}" type="presParOf" srcId="{7ACDFC54-E874-46BA-AFCD-C21DD019C5B2}" destId="{2819AF9F-EC38-44F8-A521-6DF33DC6BEC8}" srcOrd="3" destOrd="0" presId="urn:microsoft.com/office/officeart/2005/8/layout/pyramid1"/>
    <dgm:cxn modelId="{B66F997F-0A59-4A9C-B445-63BA3018AAE2}" type="presParOf" srcId="{995898F8-CC8A-46E4-8021-45D52BD87FB7}" destId="{5BA623F8-59E0-4688-96F6-257401F16511}" srcOrd="6" destOrd="0" presId="urn:microsoft.com/office/officeart/2005/8/layout/pyramid1"/>
    <dgm:cxn modelId="{36EEE809-0B5D-45FE-A8DE-4182C2ECB5BD}" type="presParOf" srcId="{5BA623F8-59E0-4688-96F6-257401F16511}" destId="{53592B1E-205B-41D9-8020-93F78EE3B606}" srcOrd="0" destOrd="0" presId="urn:microsoft.com/office/officeart/2005/8/layout/pyramid1"/>
    <dgm:cxn modelId="{C9FAA057-53D3-4681-811E-600F43C849F8}" type="presParOf" srcId="{5BA623F8-59E0-4688-96F6-257401F16511}" destId="{433B8062-D31D-4E5B-8B2D-A3F2C520EC62}" srcOrd="1" destOrd="0" presId="urn:microsoft.com/office/officeart/2005/8/layout/pyramid1"/>
    <dgm:cxn modelId="{C1876620-98E5-4804-A2B8-03E36BD617B6}" type="presParOf" srcId="{5BA623F8-59E0-4688-96F6-257401F16511}" destId="{B9CC9756-142E-47C4-92DD-65E089AE9EEB}" srcOrd="2" destOrd="0" presId="urn:microsoft.com/office/officeart/2005/8/layout/pyramid1"/>
    <dgm:cxn modelId="{0D53074A-8653-41D5-A61F-35861ACBC064}" type="presParOf" srcId="{5BA623F8-59E0-4688-96F6-257401F16511}" destId="{BDB6DAB8-5167-4E7B-B5A9-948455667777}" srcOrd="3" destOrd="0" presId="urn:microsoft.com/office/officeart/2005/8/layout/pyramid1"/>
    <dgm:cxn modelId="{9C1A4FCD-4D4D-45B5-9305-C24ABC6355D5}" type="presParOf" srcId="{995898F8-CC8A-46E4-8021-45D52BD87FB7}" destId="{28D6AC52-4F8F-4F4A-9658-9F419F669FBA}" srcOrd="7" destOrd="0" presId="urn:microsoft.com/office/officeart/2005/8/layout/pyramid1"/>
    <dgm:cxn modelId="{3BBF6698-D944-48CF-A6F9-BB0B077BEED1}" type="presParOf" srcId="{28D6AC52-4F8F-4F4A-9658-9F419F669FBA}" destId="{4971DCBC-752E-4903-AC52-42D9272BC979}" srcOrd="0" destOrd="0" presId="urn:microsoft.com/office/officeart/2005/8/layout/pyramid1"/>
    <dgm:cxn modelId="{92F3C8FA-2A58-4532-8611-BAB4BB0DD4AE}" type="presParOf" srcId="{28D6AC52-4F8F-4F4A-9658-9F419F669FBA}" destId="{0F0387D8-EB33-4720-B043-D6B9E7CA0FAF}" srcOrd="1" destOrd="0" presId="urn:microsoft.com/office/officeart/2005/8/layout/pyramid1"/>
    <dgm:cxn modelId="{D08CB1A9-626D-42AD-8730-B2FCA7F97573}" type="presParOf" srcId="{28D6AC52-4F8F-4F4A-9658-9F419F669FBA}" destId="{54C9ACCA-C82C-45CD-A97D-EBE6A280FF94}" srcOrd="2" destOrd="0" presId="urn:microsoft.com/office/officeart/2005/8/layout/pyramid1"/>
    <dgm:cxn modelId="{0AB51132-977B-4EFF-8F88-F828E7D27F3A}" type="presParOf" srcId="{28D6AC52-4F8F-4F4A-9658-9F419F669FBA}" destId="{D6EE4EBA-5C2D-4E16-9261-CE2D81046816}" srcOrd="3" destOrd="0" presId="urn:microsoft.com/office/officeart/2005/8/layout/pyramid1"/>
    <dgm:cxn modelId="{858666B5-E375-4A0C-95E9-7D97CD4B24A3}" type="presParOf" srcId="{995898F8-CC8A-46E4-8021-45D52BD87FB7}" destId="{0FC0D1DD-26EF-4D50-8250-AD9807EABAD5}" srcOrd="8" destOrd="0" presId="urn:microsoft.com/office/officeart/2005/8/layout/pyramid1"/>
    <dgm:cxn modelId="{70A2813E-7A2E-4460-88B3-6225FB98F0BA}" type="presParOf" srcId="{0FC0D1DD-26EF-4D50-8250-AD9807EABAD5}" destId="{B78E44BB-D30B-4712-ACE0-A9FC1AE7CE53}" srcOrd="0" destOrd="0" presId="urn:microsoft.com/office/officeart/2005/8/layout/pyramid1"/>
    <dgm:cxn modelId="{591F319D-33A4-4C4B-AA49-63A563F9997C}" type="presParOf" srcId="{0FC0D1DD-26EF-4D50-8250-AD9807EABAD5}" destId="{E427F1CE-E8D0-4D49-9691-FE54241CF818}" srcOrd="1" destOrd="0" presId="urn:microsoft.com/office/officeart/2005/8/layout/pyramid1"/>
    <dgm:cxn modelId="{345BAC83-8CF6-4D23-9282-A6DF308DEF30}" type="presParOf" srcId="{0FC0D1DD-26EF-4D50-8250-AD9807EABAD5}" destId="{407DCA9F-E51F-4EA3-AFCD-D70980FA7855}" srcOrd="2" destOrd="0" presId="urn:microsoft.com/office/officeart/2005/8/layout/pyramid1"/>
    <dgm:cxn modelId="{658AFA1C-F11D-4A6D-8BBB-4276734CA66C}" type="presParOf" srcId="{0FC0D1DD-26EF-4D50-8250-AD9807EABAD5}" destId="{D1647729-7CFF-4EBC-8873-3F7F3C29459C}" srcOrd="3" destOrd="0" presId="urn:microsoft.com/office/officeart/2005/8/layout/pyramid1"/>
  </dgm:cxnLst>
  <dgm:bg>
    <a:noFill/>
  </dgm:bg>
  <dgm:whole>
    <a:ln w="6350">
      <a:solidFill>
        <a:schemeClr val="tx1"/>
      </a:solidFill>
      <a:prstDash val="solid"/>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5A88D-5BA7-42F7-9A47-2BB0203ED2DF}">
      <dsp:nvSpPr>
        <dsp:cNvPr id="0" name=""/>
        <dsp:cNvSpPr/>
      </dsp:nvSpPr>
      <dsp:spPr>
        <a:xfrm>
          <a:off x="4389" y="1603909"/>
          <a:ext cx="837452"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archeology</a:t>
          </a:r>
        </a:p>
      </dsp:txBody>
      <dsp:txXfrm>
        <a:off x="14733" y="1614253"/>
        <a:ext cx="816764" cy="332488"/>
      </dsp:txXfrm>
    </dsp:sp>
    <dsp:sp modelId="{C0840FFB-2EEC-4BC6-A4D3-4FE5841DE370}">
      <dsp:nvSpPr>
        <dsp:cNvPr id="0" name=""/>
        <dsp:cNvSpPr/>
      </dsp:nvSpPr>
      <dsp:spPr>
        <a:xfrm rot="2820809">
          <a:off x="775918" y="1923612"/>
          <a:ext cx="414389" cy="16902"/>
        </a:xfrm>
        <a:custGeom>
          <a:avLst/>
          <a:gdLst/>
          <a:ahLst/>
          <a:cxnLst/>
          <a:rect l="0" t="0" r="0" b="0"/>
          <a:pathLst>
            <a:path>
              <a:moveTo>
                <a:pt x="0" y="9932"/>
              </a:moveTo>
              <a:lnTo>
                <a:pt x="487041" y="9932"/>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972753" y="1921703"/>
        <a:ext cx="20719" cy="20719"/>
      </dsp:txXfrm>
    </dsp:sp>
    <dsp:sp modelId="{1437DE4B-6F14-482C-A38C-4A73EC1B3D55}">
      <dsp:nvSpPr>
        <dsp:cNvPr id="0" name=""/>
        <dsp:cNvSpPr/>
      </dsp:nvSpPr>
      <dsp:spPr>
        <a:xfrm>
          <a:off x="1124383" y="1907040"/>
          <a:ext cx="837452" cy="353176"/>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heritage</a:t>
          </a:r>
        </a:p>
      </dsp:txBody>
      <dsp:txXfrm>
        <a:off x="1134727" y="1917384"/>
        <a:ext cx="816764" cy="332488"/>
      </dsp:txXfrm>
    </dsp:sp>
    <dsp:sp modelId="{E058184F-EC7D-4D07-9503-8290DEB68D6D}">
      <dsp:nvSpPr>
        <dsp:cNvPr id="0" name=""/>
        <dsp:cNvSpPr/>
      </dsp:nvSpPr>
      <dsp:spPr>
        <a:xfrm rot="18834254">
          <a:off x="1899386" y="1928397"/>
          <a:ext cx="407439" cy="16902"/>
        </a:xfrm>
        <a:custGeom>
          <a:avLst/>
          <a:gdLst/>
          <a:ahLst/>
          <a:cxnLst/>
          <a:rect l="0" t="0" r="0" b="0"/>
          <a:pathLst>
            <a:path>
              <a:moveTo>
                <a:pt x="0" y="9932"/>
              </a:moveTo>
              <a:lnTo>
                <a:pt x="478874"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2092920" y="1926662"/>
        <a:ext cx="20371" cy="20371"/>
      </dsp:txXfrm>
    </dsp:sp>
    <dsp:sp modelId="{391902DB-A7C8-489A-BD06-D9EC9BDD37AB}">
      <dsp:nvSpPr>
        <dsp:cNvPr id="0" name=""/>
        <dsp:cNvSpPr/>
      </dsp:nvSpPr>
      <dsp:spPr>
        <a:xfrm>
          <a:off x="2244377" y="1613480"/>
          <a:ext cx="837452"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Material values</a:t>
          </a:r>
        </a:p>
      </dsp:txBody>
      <dsp:txXfrm>
        <a:off x="2254721" y="1623824"/>
        <a:ext cx="816764" cy="332488"/>
      </dsp:txXfrm>
    </dsp:sp>
    <dsp:sp modelId="{29F8F250-BB52-44AB-A69B-7A179662A66B}">
      <dsp:nvSpPr>
        <dsp:cNvPr id="0" name=""/>
        <dsp:cNvSpPr/>
      </dsp:nvSpPr>
      <dsp:spPr>
        <a:xfrm rot="16813656">
          <a:off x="2417305" y="986466"/>
          <a:ext cx="1615978" cy="16902"/>
        </a:xfrm>
        <a:custGeom>
          <a:avLst/>
          <a:gdLst/>
          <a:ahLst/>
          <a:cxnLst/>
          <a:rect l="0" t="0" r="0" b="0"/>
          <a:pathLst>
            <a:path>
              <a:moveTo>
                <a:pt x="0" y="9932"/>
              </a:moveTo>
              <a:lnTo>
                <a:pt x="1599274"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184895" y="954518"/>
        <a:ext cx="80798" cy="80798"/>
      </dsp:txXfrm>
    </dsp:sp>
    <dsp:sp modelId="{5A9B8831-BE23-49E2-8B7C-FFF483D1930C}">
      <dsp:nvSpPr>
        <dsp:cNvPr id="0" name=""/>
        <dsp:cNvSpPr/>
      </dsp:nvSpPr>
      <dsp:spPr>
        <a:xfrm>
          <a:off x="3368760" y="23179"/>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The process of production</a:t>
          </a:r>
        </a:p>
      </dsp:txBody>
      <dsp:txXfrm>
        <a:off x="3379104" y="33523"/>
        <a:ext cx="1290501" cy="332488"/>
      </dsp:txXfrm>
    </dsp:sp>
    <dsp:sp modelId="{B89D3C5D-C0A6-48E6-8E66-E83F9D3E1626}">
      <dsp:nvSpPr>
        <dsp:cNvPr id="0" name=""/>
        <dsp:cNvSpPr/>
      </dsp:nvSpPr>
      <dsp:spPr>
        <a:xfrm rot="17039631">
          <a:off x="2632015" y="1205944"/>
          <a:ext cx="1186560" cy="16902"/>
        </a:xfrm>
        <a:custGeom>
          <a:avLst/>
          <a:gdLst/>
          <a:ahLst/>
          <a:cxnLst/>
          <a:rect l="0" t="0" r="0" b="0"/>
          <a:pathLst>
            <a:path>
              <a:moveTo>
                <a:pt x="0" y="9932"/>
              </a:moveTo>
              <a:lnTo>
                <a:pt x="1136647"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195631" y="1184732"/>
        <a:ext cx="59328" cy="59328"/>
      </dsp:txXfrm>
    </dsp:sp>
    <dsp:sp modelId="{14246D17-28A3-4514-8073-FB001568C463}">
      <dsp:nvSpPr>
        <dsp:cNvPr id="0" name=""/>
        <dsp:cNvSpPr/>
      </dsp:nvSpPr>
      <dsp:spPr>
        <a:xfrm>
          <a:off x="3368760" y="462135"/>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Antique machineries</a:t>
          </a:r>
        </a:p>
      </dsp:txBody>
      <dsp:txXfrm>
        <a:off x="3379104" y="472479"/>
        <a:ext cx="1290501" cy="332488"/>
      </dsp:txXfrm>
    </dsp:sp>
    <dsp:sp modelId="{2E2EBC7F-6925-4C0F-94E5-0A287DF27565}">
      <dsp:nvSpPr>
        <dsp:cNvPr id="0" name=""/>
        <dsp:cNvSpPr/>
      </dsp:nvSpPr>
      <dsp:spPr>
        <a:xfrm rot="17569379">
          <a:off x="2858892" y="1445924"/>
          <a:ext cx="728414" cy="16902"/>
        </a:xfrm>
        <a:custGeom>
          <a:avLst/>
          <a:gdLst/>
          <a:ahLst/>
          <a:cxnLst/>
          <a:rect l="0" t="0" r="0" b="0"/>
          <a:pathLst>
            <a:path>
              <a:moveTo>
                <a:pt x="0" y="9932"/>
              </a:moveTo>
              <a:lnTo>
                <a:pt x="694264"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204889" y="1436165"/>
        <a:ext cx="36420" cy="36420"/>
      </dsp:txXfrm>
    </dsp:sp>
    <dsp:sp modelId="{6B271899-8F04-4653-AC15-15E9F8E11833}">
      <dsp:nvSpPr>
        <dsp:cNvPr id="0" name=""/>
        <dsp:cNvSpPr/>
      </dsp:nvSpPr>
      <dsp:spPr>
        <a:xfrm>
          <a:off x="3364370" y="942095"/>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Warehouses</a:t>
          </a:r>
        </a:p>
      </dsp:txBody>
      <dsp:txXfrm>
        <a:off x="3374714" y="952439"/>
        <a:ext cx="1290501" cy="332488"/>
      </dsp:txXfrm>
    </dsp:sp>
    <dsp:sp modelId="{28D42DEA-345D-4D7B-B046-C790066589D7}">
      <dsp:nvSpPr>
        <dsp:cNvPr id="0" name=""/>
        <dsp:cNvSpPr/>
      </dsp:nvSpPr>
      <dsp:spPr>
        <a:xfrm rot="19387641">
          <a:off x="3046505" y="1675653"/>
          <a:ext cx="353189" cy="16902"/>
        </a:xfrm>
        <a:custGeom>
          <a:avLst/>
          <a:gdLst/>
          <a:ahLst/>
          <a:cxnLst/>
          <a:rect l="0" t="0" r="0" b="0"/>
          <a:pathLst>
            <a:path>
              <a:moveTo>
                <a:pt x="0" y="9932"/>
              </a:moveTo>
              <a:lnTo>
                <a:pt x="357473"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214270" y="1675275"/>
        <a:ext cx="17659" cy="17659"/>
      </dsp:txXfrm>
    </dsp:sp>
    <dsp:sp modelId="{D6159564-CCB6-45E0-8D2A-56B450D899BE}">
      <dsp:nvSpPr>
        <dsp:cNvPr id="0" name=""/>
        <dsp:cNvSpPr/>
      </dsp:nvSpPr>
      <dsp:spPr>
        <a:xfrm>
          <a:off x="3364370" y="1401553"/>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Power plants</a:t>
          </a:r>
        </a:p>
      </dsp:txBody>
      <dsp:txXfrm>
        <a:off x="3374714" y="1411897"/>
        <a:ext cx="1290501" cy="332488"/>
      </dsp:txXfrm>
    </dsp:sp>
    <dsp:sp modelId="{96977848-1DB5-4408-8AF2-E189F2E4713A}">
      <dsp:nvSpPr>
        <dsp:cNvPr id="0" name=""/>
        <dsp:cNvSpPr/>
      </dsp:nvSpPr>
      <dsp:spPr>
        <a:xfrm rot="2556168">
          <a:off x="3031173" y="1911535"/>
          <a:ext cx="383854" cy="16902"/>
        </a:xfrm>
        <a:custGeom>
          <a:avLst/>
          <a:gdLst/>
          <a:ahLst/>
          <a:cxnLst/>
          <a:rect l="0" t="0" r="0" b="0"/>
          <a:pathLst>
            <a:path>
              <a:moveTo>
                <a:pt x="0" y="9932"/>
              </a:moveTo>
              <a:lnTo>
                <a:pt x="478874"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213503" y="1910390"/>
        <a:ext cx="19192" cy="19192"/>
      </dsp:txXfrm>
    </dsp:sp>
    <dsp:sp modelId="{FF5A8FB4-51C4-4E97-A1D3-68973B91F5E4}">
      <dsp:nvSpPr>
        <dsp:cNvPr id="0" name=""/>
        <dsp:cNvSpPr/>
      </dsp:nvSpPr>
      <dsp:spPr>
        <a:xfrm>
          <a:off x="3364370" y="1873315"/>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Transportation</a:t>
          </a:r>
        </a:p>
      </dsp:txBody>
      <dsp:txXfrm>
        <a:off x="3374714" y="1883659"/>
        <a:ext cx="1290501" cy="332488"/>
      </dsp:txXfrm>
    </dsp:sp>
    <dsp:sp modelId="{B583F032-C2D8-4AAD-A8FF-C709B096272F}">
      <dsp:nvSpPr>
        <dsp:cNvPr id="0" name=""/>
        <dsp:cNvSpPr/>
      </dsp:nvSpPr>
      <dsp:spPr>
        <a:xfrm rot="4139453">
          <a:off x="2829057" y="2149464"/>
          <a:ext cx="788084" cy="16902"/>
        </a:xfrm>
        <a:custGeom>
          <a:avLst/>
          <a:gdLst/>
          <a:ahLst/>
          <a:cxnLst/>
          <a:rect l="0" t="0" r="0" b="0"/>
          <a:pathLst>
            <a:path>
              <a:moveTo>
                <a:pt x="0" y="9932"/>
              </a:moveTo>
              <a:lnTo>
                <a:pt x="886905"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203398" y="2138214"/>
        <a:ext cx="39404" cy="39404"/>
      </dsp:txXfrm>
    </dsp:sp>
    <dsp:sp modelId="{11F4DDE2-B685-49FC-AC57-AD6A2D09EB24}">
      <dsp:nvSpPr>
        <dsp:cNvPr id="0" name=""/>
        <dsp:cNvSpPr/>
      </dsp:nvSpPr>
      <dsp:spPr>
        <a:xfrm>
          <a:off x="3364370" y="2349175"/>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Housing estates of the workers</a:t>
          </a:r>
        </a:p>
      </dsp:txBody>
      <dsp:txXfrm>
        <a:off x="3374714" y="2359519"/>
        <a:ext cx="1290501" cy="332488"/>
      </dsp:txXfrm>
    </dsp:sp>
    <dsp:sp modelId="{834FC7A0-1CBA-4078-8CDE-7D2A691A629C}">
      <dsp:nvSpPr>
        <dsp:cNvPr id="0" name=""/>
        <dsp:cNvSpPr/>
      </dsp:nvSpPr>
      <dsp:spPr>
        <a:xfrm rot="4589999">
          <a:off x="2610738" y="2379194"/>
          <a:ext cx="1229113" cy="16902"/>
        </a:xfrm>
        <a:custGeom>
          <a:avLst/>
          <a:gdLst/>
          <a:ahLst/>
          <a:cxnLst/>
          <a:rect l="0" t="0" r="0" b="0"/>
          <a:pathLst>
            <a:path>
              <a:moveTo>
                <a:pt x="0" y="9932"/>
              </a:moveTo>
              <a:lnTo>
                <a:pt x="1341503"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194567" y="2356917"/>
        <a:ext cx="61455" cy="61455"/>
      </dsp:txXfrm>
    </dsp:sp>
    <dsp:sp modelId="{F49EBAE3-A0B1-4DE6-B6E3-B56CA512AE16}">
      <dsp:nvSpPr>
        <dsp:cNvPr id="0" name=""/>
        <dsp:cNvSpPr/>
      </dsp:nvSpPr>
      <dsp:spPr>
        <a:xfrm>
          <a:off x="3368760" y="2808633"/>
          <a:ext cx="1311189"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Industrial cities, landscapes</a:t>
          </a:r>
        </a:p>
      </dsp:txBody>
      <dsp:txXfrm>
        <a:off x="3379104" y="2818977"/>
        <a:ext cx="1290501" cy="332488"/>
      </dsp:txXfrm>
    </dsp:sp>
    <dsp:sp modelId="{9314FC87-DC71-4595-9AF0-186D19157AA0}">
      <dsp:nvSpPr>
        <dsp:cNvPr id="0" name=""/>
        <dsp:cNvSpPr/>
      </dsp:nvSpPr>
      <dsp:spPr>
        <a:xfrm rot="4834761">
          <a:off x="2348802" y="2646289"/>
          <a:ext cx="1752985" cy="16902"/>
        </a:xfrm>
        <a:custGeom>
          <a:avLst/>
          <a:gdLst/>
          <a:ahLst/>
          <a:cxnLst/>
          <a:rect l="0" t="0" r="0" b="0"/>
          <a:pathLst>
            <a:path>
              <a:moveTo>
                <a:pt x="0" y="9932"/>
              </a:moveTo>
              <a:lnTo>
                <a:pt x="1807874"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3181470" y="2610915"/>
        <a:ext cx="87649" cy="87649"/>
      </dsp:txXfrm>
    </dsp:sp>
    <dsp:sp modelId="{E1611C4C-0304-459A-856D-2CC2C7462ACC}">
      <dsp:nvSpPr>
        <dsp:cNvPr id="0" name=""/>
        <dsp:cNvSpPr/>
      </dsp:nvSpPr>
      <dsp:spPr>
        <a:xfrm>
          <a:off x="3368760" y="3309098"/>
          <a:ext cx="1311189" cy="42062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Buildings established for industrial production</a:t>
          </a:r>
        </a:p>
      </dsp:txBody>
      <dsp:txXfrm>
        <a:off x="3381080" y="3321418"/>
        <a:ext cx="1286549" cy="395986"/>
      </dsp:txXfrm>
    </dsp:sp>
    <dsp:sp modelId="{72AB5556-A503-4211-B12D-8B1AE8E7A5D5}">
      <dsp:nvSpPr>
        <dsp:cNvPr id="0" name=""/>
        <dsp:cNvSpPr/>
      </dsp:nvSpPr>
      <dsp:spPr>
        <a:xfrm rot="2583577">
          <a:off x="1909755" y="2207189"/>
          <a:ext cx="386701" cy="16902"/>
        </a:xfrm>
        <a:custGeom>
          <a:avLst/>
          <a:gdLst/>
          <a:ahLst/>
          <a:cxnLst/>
          <a:rect l="0" t="0" r="0" b="0"/>
          <a:pathLst>
            <a:path>
              <a:moveTo>
                <a:pt x="0" y="9932"/>
              </a:moveTo>
              <a:lnTo>
                <a:pt x="454500" y="993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hu-HU" sz="1050" kern="1200">
            <a:solidFill>
              <a:sysClr val="windowText" lastClr="000000">
                <a:hueOff val="0"/>
                <a:satOff val="0"/>
                <a:lumOff val="0"/>
                <a:alphaOff val="0"/>
              </a:sysClr>
            </a:solidFill>
            <a:latin typeface="Cambria" panose="02040503050406030204" pitchFamily="18" charset="0"/>
            <a:ea typeface="+mn-ea"/>
            <a:cs typeface="+mn-cs"/>
          </a:endParaRPr>
        </a:p>
      </dsp:txBody>
      <dsp:txXfrm>
        <a:off x="2093438" y="2205973"/>
        <a:ext cx="19335" cy="19335"/>
      </dsp:txXfrm>
    </dsp:sp>
    <dsp:sp modelId="{609C2630-F545-4E75-B663-90E7ACD50E11}">
      <dsp:nvSpPr>
        <dsp:cNvPr id="0" name=""/>
        <dsp:cNvSpPr/>
      </dsp:nvSpPr>
      <dsp:spPr>
        <a:xfrm>
          <a:off x="2244377" y="2171064"/>
          <a:ext cx="837452"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Immaterial values</a:t>
          </a:r>
        </a:p>
      </dsp:txBody>
      <dsp:txXfrm>
        <a:off x="2254721" y="2181408"/>
        <a:ext cx="816764" cy="332488"/>
      </dsp:txXfrm>
    </dsp:sp>
    <dsp:sp modelId="{DFFEBBAE-4CFF-4459-BC30-8FCB906615B1}">
      <dsp:nvSpPr>
        <dsp:cNvPr id="0" name=""/>
        <dsp:cNvSpPr/>
      </dsp:nvSpPr>
      <dsp:spPr>
        <a:xfrm>
          <a:off x="4389" y="2191030"/>
          <a:ext cx="837452" cy="35317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u-HU" sz="1050" kern="1200">
              <a:solidFill>
                <a:sysClr val="windowText" lastClr="000000">
                  <a:hueOff val="0"/>
                  <a:satOff val="0"/>
                  <a:lumOff val="0"/>
                  <a:alphaOff val="0"/>
                </a:sysClr>
              </a:solidFill>
              <a:latin typeface="Cambria" panose="02040503050406030204" pitchFamily="18" charset="0"/>
              <a:ea typeface="+mn-ea"/>
              <a:cs typeface="Times New Roman" panose="02020603050405020304" pitchFamily="18" charset="0"/>
            </a:rPr>
            <a:t>Cultural tourism</a:t>
          </a:r>
        </a:p>
      </dsp:txBody>
      <dsp:txXfrm>
        <a:off x="14733" y="2201374"/>
        <a:ext cx="816764" cy="3324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2B196-F378-4CFC-A7EC-B752407D053A}">
      <dsp:nvSpPr>
        <dsp:cNvPr id="0" name=""/>
        <dsp:cNvSpPr/>
      </dsp:nvSpPr>
      <dsp:spPr>
        <a:xfrm>
          <a:off x="0" y="1369403"/>
          <a:ext cx="4668520" cy="540001"/>
        </a:xfrm>
        <a:prstGeom prst="rect">
          <a:avLst/>
        </a:prstGeom>
        <a:solidFill>
          <a:sysClr val="window" lastClr="FFFFFF">
            <a:hueOff val="0"/>
            <a:satOff val="0"/>
            <a:lumOff val="0"/>
            <a:alphaOff val="0"/>
          </a:sysClr>
        </a:solid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selection and revitalization of industrial heritage</a:t>
          </a:r>
        </a:p>
      </dsp:txBody>
      <dsp:txXfrm>
        <a:off x="0" y="1369403"/>
        <a:ext cx="4668520" cy="291600"/>
      </dsp:txXfrm>
    </dsp:sp>
    <dsp:sp modelId="{B8C73BE2-0564-4406-8150-1CACC28D452B}">
      <dsp:nvSpPr>
        <dsp:cNvPr id="0" name=""/>
        <dsp:cNvSpPr/>
      </dsp:nvSpPr>
      <dsp:spPr>
        <a:xfrm>
          <a:off x="60330" y="1602204"/>
          <a:ext cx="1554653" cy="298698"/>
        </a:xfrm>
        <a:prstGeom prst="rect">
          <a:avLst/>
        </a:prstGeom>
        <a:solidFill>
          <a:sysClr val="window" lastClr="FFFFFF">
            <a:alpha val="90000"/>
            <a:tint val="4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Conservation, preservation and demonstration</a:t>
          </a:r>
        </a:p>
      </dsp:txBody>
      <dsp:txXfrm>
        <a:off x="60330" y="1602204"/>
        <a:ext cx="1554653" cy="298698"/>
      </dsp:txXfrm>
    </dsp:sp>
    <dsp:sp modelId="{949493A7-68B2-4B4D-9D3D-22C18F4EC62D}">
      <dsp:nvSpPr>
        <dsp:cNvPr id="0" name=""/>
        <dsp:cNvSpPr/>
      </dsp:nvSpPr>
      <dsp:spPr>
        <a:xfrm>
          <a:off x="1556933" y="1553820"/>
          <a:ext cx="1554653" cy="298698"/>
        </a:xfrm>
        <a:prstGeom prst="rect">
          <a:avLst/>
        </a:prstGeom>
        <a:solidFill>
          <a:sysClr val="window" lastClr="FFFFFF">
            <a:alpha val="90000"/>
            <a:tint val="4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Function change and reuse</a:t>
          </a:r>
        </a:p>
      </dsp:txBody>
      <dsp:txXfrm>
        <a:off x="1556933" y="1553820"/>
        <a:ext cx="1554653" cy="298698"/>
      </dsp:txXfrm>
    </dsp:sp>
    <dsp:sp modelId="{DB8203EF-18D2-4FA1-B49D-228D87353B7D}">
      <dsp:nvSpPr>
        <dsp:cNvPr id="0" name=""/>
        <dsp:cNvSpPr/>
      </dsp:nvSpPr>
      <dsp:spPr>
        <a:xfrm>
          <a:off x="3054173" y="1664951"/>
          <a:ext cx="1554653" cy="192552"/>
        </a:xfrm>
        <a:prstGeom prst="rect">
          <a:avLst/>
        </a:prstGeom>
        <a:solidFill>
          <a:sysClr val="window" lastClr="FFFFFF">
            <a:alpha val="90000"/>
            <a:tint val="40000"/>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Restoration of the original function</a:t>
          </a:r>
        </a:p>
      </dsp:txBody>
      <dsp:txXfrm>
        <a:off x="3054173" y="1664951"/>
        <a:ext cx="1554653" cy="192552"/>
      </dsp:txXfrm>
    </dsp:sp>
    <dsp:sp modelId="{90C3667F-AB73-41FB-B230-002AF210CB96}">
      <dsp:nvSpPr>
        <dsp:cNvPr id="0" name=""/>
        <dsp:cNvSpPr/>
      </dsp:nvSpPr>
      <dsp:spPr>
        <a:xfrm rot="10800000">
          <a:off x="0" y="679544"/>
          <a:ext cx="4668520" cy="674117"/>
        </a:xfrm>
        <a:prstGeom prst="upArrowCallout">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exploration of the significance of industrial values and memories</a:t>
          </a:r>
        </a:p>
      </dsp:txBody>
      <dsp:txXfrm rot="10800000">
        <a:off x="0" y="679544"/>
        <a:ext cx="4668520" cy="438021"/>
      </dsp:txXfrm>
    </dsp:sp>
    <dsp:sp modelId="{CF36BDF0-C287-4BCB-8E55-81BB865335FE}">
      <dsp:nvSpPr>
        <dsp:cNvPr id="0" name=""/>
        <dsp:cNvSpPr/>
      </dsp:nvSpPr>
      <dsp:spPr>
        <a:xfrm rot="10800000">
          <a:off x="0" y="137"/>
          <a:ext cx="4668520" cy="674117"/>
        </a:xfrm>
        <a:prstGeom prst="upArrowCallout">
          <a:avLst/>
        </a:prstGeom>
        <a:solidFill>
          <a:sysClr val="window" lastClr="FFFFFF">
            <a:hueOff val="0"/>
            <a:satOff val="0"/>
            <a:lumOff val="0"/>
            <a:alphaOff val="0"/>
          </a:sysClr>
        </a:solidFill>
        <a:ln w="635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hu-HU" sz="7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The survey and register of industrial heritage</a:t>
          </a:r>
        </a:p>
      </dsp:txBody>
      <dsp:txXfrm rot="10800000">
        <a:off x="0" y="137"/>
        <a:ext cx="4668520" cy="4380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EAB4F-9CD1-4AB7-8259-7992AA7BC02E}">
      <dsp:nvSpPr>
        <dsp:cNvPr id="0" name=""/>
        <dsp:cNvSpPr/>
      </dsp:nvSpPr>
      <dsp:spPr>
        <a:xfrm rot="10800000">
          <a:off x="2047106" y="19879"/>
          <a:ext cx="2632893"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Global attraction</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184855" y="19879"/>
        <a:ext cx="2483548" cy="260067"/>
      </dsp:txXfrm>
    </dsp:sp>
    <dsp:sp modelId="{988A08CF-E0A7-4307-8B34-04A1AF4A5832}">
      <dsp:nvSpPr>
        <dsp:cNvPr id="0" name=""/>
        <dsp:cNvSpPr/>
      </dsp:nvSpPr>
      <dsp:spPr>
        <a:xfrm>
          <a:off x="1330973" y="85060"/>
          <a:ext cx="29735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t" anchorCtr="0">
          <a:noAutofit/>
        </a:bodyPr>
        <a:lstStyle/>
        <a:p>
          <a:pPr lvl="0" algn="ctr" defTabSz="311150">
            <a:lnSpc>
              <a:spcPct val="90000"/>
            </a:lnSpc>
            <a:spcBef>
              <a:spcPct val="0"/>
            </a:spcBef>
            <a:spcAft>
              <a:spcPct val="35000"/>
            </a:spcAft>
          </a:pP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(9)</a:t>
          </a:r>
        </a:p>
      </dsp:txBody>
      <dsp:txXfrm>
        <a:off x="1330973" y="85060"/>
        <a:ext cx="297359" cy="260067"/>
      </dsp:txXfrm>
    </dsp:sp>
    <dsp:sp modelId="{E19446E4-3648-4E9C-B92A-6B50EA07154C}">
      <dsp:nvSpPr>
        <dsp:cNvPr id="0" name=""/>
        <dsp:cNvSpPr/>
      </dsp:nvSpPr>
      <dsp:spPr>
        <a:xfrm rot="10800000">
          <a:off x="2533310" y="260067"/>
          <a:ext cx="2033778"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International </a:t>
          </a:r>
          <a:r>
            <a:rPr lang="hu-HU" sz="700" b="0" kern="120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635381" y="260067"/>
        <a:ext cx="1912638" cy="260067"/>
      </dsp:txXfrm>
    </dsp:sp>
    <dsp:sp modelId="{BE6ECC8E-DB61-40BE-B98B-7077BC1D7FBA}">
      <dsp:nvSpPr>
        <dsp:cNvPr id="0" name=""/>
        <dsp:cNvSpPr/>
      </dsp:nvSpPr>
      <dsp:spPr>
        <a:xfrm>
          <a:off x="1190931" y="260067"/>
          <a:ext cx="59471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(8)</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295007" y="260067"/>
        <a:ext cx="386567" cy="260067"/>
      </dsp:txXfrm>
    </dsp:sp>
    <dsp:sp modelId="{9D18AE6B-A9DD-4A5F-8984-A116C0699831}">
      <dsp:nvSpPr>
        <dsp:cNvPr id="0" name=""/>
        <dsp:cNvSpPr/>
      </dsp:nvSpPr>
      <dsp:spPr>
        <a:xfrm rot="10800000">
          <a:off x="2513413" y="515165"/>
          <a:ext cx="2083062"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International attraction</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626972" y="515165"/>
        <a:ext cx="1952444" cy="260067"/>
      </dsp:txXfrm>
    </dsp:sp>
    <dsp:sp modelId="{95F957A4-4576-4935-98C6-14F05727115A}">
      <dsp:nvSpPr>
        <dsp:cNvPr id="0" name=""/>
        <dsp:cNvSpPr/>
      </dsp:nvSpPr>
      <dsp:spPr>
        <a:xfrm>
          <a:off x="1042251" y="520135"/>
          <a:ext cx="89207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(7)</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198365" y="520135"/>
        <a:ext cx="579851" cy="260067"/>
      </dsp:txXfrm>
    </dsp:sp>
    <dsp:sp modelId="{9D9E9963-9F72-4752-A58F-729F717C6ABB}">
      <dsp:nvSpPr>
        <dsp:cNvPr id="0" name=""/>
        <dsp:cNvSpPr/>
      </dsp:nvSpPr>
      <dsp:spPr>
        <a:xfrm rot="10800000">
          <a:off x="2428929" y="780203"/>
          <a:ext cx="2201927"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National </a:t>
          </a:r>
          <a:r>
            <a:rPr lang="hu-HU" sz="700" b="0" kern="120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- 1</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561890" y="780203"/>
        <a:ext cx="2056169" cy="260067"/>
      </dsp:txXfrm>
    </dsp:sp>
    <dsp:sp modelId="{A45EE2AB-9C7D-4A01-BB6F-EF6A9BC6721D}">
      <dsp:nvSpPr>
        <dsp:cNvPr id="0" name=""/>
        <dsp:cNvSpPr/>
      </dsp:nvSpPr>
      <dsp:spPr>
        <a:xfrm>
          <a:off x="902270" y="780203"/>
          <a:ext cx="118943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(6)</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110422" y="780203"/>
        <a:ext cx="773135" cy="260067"/>
      </dsp:txXfrm>
    </dsp:sp>
    <dsp:sp modelId="{D7C4DC24-940C-475C-8727-5AEBAC6FFD19}">
      <dsp:nvSpPr>
        <dsp:cNvPr id="0" name=""/>
        <dsp:cNvSpPr/>
      </dsp:nvSpPr>
      <dsp:spPr>
        <a:xfrm rot="10800000">
          <a:off x="2478608" y="1025361"/>
          <a:ext cx="2112065"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National </a:t>
          </a:r>
          <a:r>
            <a:rPr lang="hu-HU" sz="700" b="0" kern="120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- 6 </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614621" y="1025361"/>
        <a:ext cx="1964014" cy="260067"/>
      </dsp:txXfrm>
    </dsp:sp>
    <dsp:sp modelId="{63569A32-C5C0-4CC6-BB05-852B207A950F}">
      <dsp:nvSpPr>
        <dsp:cNvPr id="0" name=""/>
        <dsp:cNvSpPr/>
      </dsp:nvSpPr>
      <dsp:spPr>
        <a:xfrm>
          <a:off x="744891" y="1040271"/>
          <a:ext cx="148679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(5)</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005081" y="1040271"/>
        <a:ext cx="966419" cy="260067"/>
      </dsp:txXfrm>
    </dsp:sp>
    <dsp:sp modelId="{7C0EFEC8-975E-423A-A563-A7C0D015BC58}">
      <dsp:nvSpPr>
        <dsp:cNvPr id="0" name=""/>
        <dsp:cNvSpPr/>
      </dsp:nvSpPr>
      <dsp:spPr>
        <a:xfrm rot="10800000">
          <a:off x="2597908" y="1300338"/>
          <a:ext cx="1912867"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Regional attraction - 3</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726567" y="1300338"/>
        <a:ext cx="1770380" cy="260067"/>
      </dsp:txXfrm>
    </dsp:sp>
    <dsp:sp modelId="{0F5FF155-1E9B-4DBF-B762-A40C64F34F08}">
      <dsp:nvSpPr>
        <dsp:cNvPr id="0" name=""/>
        <dsp:cNvSpPr/>
      </dsp:nvSpPr>
      <dsp:spPr>
        <a:xfrm>
          <a:off x="596211" y="1300338"/>
          <a:ext cx="178415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(4)</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908439" y="1300338"/>
        <a:ext cx="1159703" cy="260067"/>
      </dsp:txXfrm>
    </dsp:sp>
    <dsp:sp modelId="{53592B1E-205B-41D9-8020-93F78EE3B606}">
      <dsp:nvSpPr>
        <dsp:cNvPr id="0" name=""/>
        <dsp:cNvSpPr/>
      </dsp:nvSpPr>
      <dsp:spPr>
        <a:xfrm rot="10800000">
          <a:off x="2657521" y="1555436"/>
          <a:ext cx="1842879"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0" lvl="1" indent="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Regional attraction - 16 </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791397" y="1555436"/>
        <a:ext cx="1696432" cy="260067"/>
      </dsp:txXfrm>
    </dsp:sp>
    <dsp:sp modelId="{B9CC9756-142E-47C4-92DD-65E089AE9EEB}">
      <dsp:nvSpPr>
        <dsp:cNvPr id="0" name=""/>
        <dsp:cNvSpPr/>
      </dsp:nvSpPr>
      <dsp:spPr>
        <a:xfrm>
          <a:off x="447531" y="1560406"/>
          <a:ext cx="208151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(3)</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811797" y="1560406"/>
        <a:ext cx="1352987" cy="260067"/>
      </dsp:txXfrm>
    </dsp:sp>
    <dsp:sp modelId="{4971DCBC-752E-4903-AC52-42D9272BC979}">
      <dsp:nvSpPr>
        <dsp:cNvPr id="0" name=""/>
        <dsp:cNvSpPr/>
      </dsp:nvSpPr>
      <dsp:spPr>
        <a:xfrm rot="10800000">
          <a:off x="2508436" y="1820474"/>
          <a:ext cx="1981632"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Local attraction - 14</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rot="10800000">
        <a:off x="2673345" y="1820474"/>
        <a:ext cx="1812882" cy="260067"/>
      </dsp:txXfrm>
    </dsp:sp>
    <dsp:sp modelId="{54C9ACCA-C82C-45CD-A97D-EBE6A280FF94}">
      <dsp:nvSpPr>
        <dsp:cNvPr id="0" name=""/>
        <dsp:cNvSpPr/>
      </dsp:nvSpPr>
      <dsp:spPr>
        <a:xfrm>
          <a:off x="298852" y="1820474"/>
          <a:ext cx="2378879" cy="260067"/>
        </a:xfrm>
        <a:prstGeom prst="trapezoid">
          <a:avLst>
            <a:gd name="adj" fmla="val 76449"/>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(2)</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715155" y="1820474"/>
        <a:ext cx="1546271" cy="260067"/>
      </dsp:txXfrm>
    </dsp:sp>
    <dsp:sp modelId="{B78E44BB-D30B-4712-ACE0-A9FC1AE7CE53}">
      <dsp:nvSpPr>
        <dsp:cNvPr id="0" name=""/>
        <dsp:cNvSpPr/>
      </dsp:nvSpPr>
      <dsp:spPr>
        <a:xfrm rot="10800000">
          <a:off x="2662486" y="2075572"/>
          <a:ext cx="1702928" cy="260067"/>
        </a:xfrm>
        <a:prstGeom prst="nonIsoscelesTrapezoid">
          <a:avLst>
            <a:gd name="adj1" fmla="val 0"/>
            <a:gd name="adj2" fmla="val 76449"/>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11150">
            <a:lnSpc>
              <a:spcPct val="90000"/>
            </a:lnSpc>
            <a:spcBef>
              <a:spcPct val="0"/>
            </a:spcBef>
            <a:spcAft>
              <a:spcPct val="15000"/>
            </a:spcAft>
            <a:buChar char="••"/>
          </a:pPr>
          <a:endParaRPr lang="hu-HU" sz="700" b="0" kern="1200" dirty="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a:p>
          <a:pPr marL="57150" lvl="1" indent="-57150" algn="ctr" defTabSz="311150">
            <a:lnSpc>
              <a:spcPct val="90000"/>
            </a:lnSpc>
            <a:spcBef>
              <a:spcPct val="0"/>
            </a:spcBef>
            <a:spcAft>
              <a:spcPct val="15000"/>
            </a:spcAft>
            <a:buChar char="••"/>
          </a:pP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Local </a:t>
          </a:r>
          <a:r>
            <a:rPr lang="hu-HU" sz="700" b="0" kern="1200" dirty="0" err="1"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attraction</a:t>
          </a:r>
          <a:r>
            <a:rPr lang="hu-HU" sz="700" b="0" kern="1200" dirty="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 - 83</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ctr" defTabSz="311150">
            <a:lnSpc>
              <a:spcPct val="90000"/>
            </a:lnSpc>
            <a:spcBef>
              <a:spcPct val="0"/>
            </a:spcBef>
            <a:spcAft>
              <a:spcPct val="15000"/>
            </a:spcAft>
            <a:buChar char="••"/>
          </a:pPr>
          <a:endParaRPr lang="hu-HU" sz="700" b="0" kern="1200" dirty="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rot="10800000">
        <a:off x="2809590" y="2075572"/>
        <a:ext cx="1546726" cy="260067"/>
      </dsp:txXfrm>
    </dsp:sp>
    <dsp:sp modelId="{407DCA9F-E51F-4EA3-AFCD-D70980FA7855}">
      <dsp:nvSpPr>
        <dsp:cNvPr id="0" name=""/>
        <dsp:cNvSpPr/>
      </dsp:nvSpPr>
      <dsp:spPr>
        <a:xfrm>
          <a:off x="153800" y="2047885"/>
          <a:ext cx="2676239" cy="260067"/>
        </a:xfrm>
        <a:prstGeom prst="trapezoid">
          <a:avLst>
            <a:gd name="adj" fmla="val 76449"/>
          </a:avLst>
        </a:prstGeom>
        <a:solidFill>
          <a:sysClr val="window" lastClr="FFFFFF">
            <a:hueOff val="0"/>
            <a:satOff val="0"/>
            <a:lumOff val="0"/>
            <a:alphaOff val="0"/>
          </a:sysClr>
        </a:solidFill>
        <a:ln w="19050" cap="flat" cmpd="sng" algn="ctr">
          <a:solidFill>
            <a:schemeClr val="tx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hu-HU" sz="700" b="0" kern="1200" smtClean="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(1)</a:t>
          </a:r>
          <a:endParaRPr lang="hu-HU" sz="700" b="0" kern="1200" dirty="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622141" y="2047885"/>
        <a:ext cx="1739555" cy="260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EF11-E25B-4BEE-9D33-8F956824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4878</Words>
  <Characters>27809</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ORGANSKA SNOV V PRSTI  NA OBMOČJU CELJSKE KOTLINE</vt:lpstr>
      <vt:lpstr>ORGANSKA SNOV V PRSTI  NA OBMOČJU CELJSKE KOTLINE</vt:lpstr>
    </vt:vector>
  </TitlesOfParts>
  <Company>.</Company>
  <LinksUpToDate>false</LinksUpToDate>
  <CharactersWithSpaces>32622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ORGANSKA SNOV V PRSTI  NA OBMOČJU CELJSKE KOTLINE</dc:title>
  <dc:subject/>
  <dc:creator>Igor</dc:creator>
  <cp:keywords/>
  <dc:description/>
  <cp:lastModifiedBy>XY</cp:lastModifiedBy>
  <cp:revision>12</cp:revision>
  <cp:lastPrinted>2011-09-26T10:13:00Z</cp:lastPrinted>
  <dcterms:created xsi:type="dcterms:W3CDTF">2016-11-14T14:09:00Z</dcterms:created>
  <dcterms:modified xsi:type="dcterms:W3CDTF">2017-01-03T09:43:00Z</dcterms:modified>
</cp:coreProperties>
</file>